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F2888C" w14:textId="77777777" w:rsidR="007F7EB4" w:rsidRDefault="007F7EB4"/>
    <w:p w14:paraId="37051CF9" w14:textId="77777777" w:rsidR="007F7EB4" w:rsidRPr="007F7EB4" w:rsidRDefault="007F7EB4" w:rsidP="0085009C">
      <w:pPr>
        <w:pStyle w:val="Nzev"/>
      </w:pPr>
      <w:r>
        <w:tab/>
      </w:r>
      <w:r w:rsidRPr="007F7EB4">
        <w:t xml:space="preserve">VÝZVA K PODÁNÍ NABÍDKY NA VEŘEJNOU ZAKÁZKU MALÉHO </w:t>
      </w:r>
      <w:r w:rsidRPr="00466D48">
        <w:t>ROZSAHU</w:t>
      </w:r>
    </w:p>
    <w:p w14:paraId="5A354570" w14:textId="47F3CDB7" w:rsidR="007F7EB4" w:rsidRPr="00D83D51" w:rsidRDefault="007F7EB4" w:rsidP="000D1827">
      <w:pPr>
        <w:jc w:val="center"/>
        <w:rPr>
          <w:sz w:val="22"/>
          <w:szCs w:val="22"/>
        </w:rPr>
      </w:pPr>
      <w:r w:rsidRPr="00D83D51">
        <w:rPr>
          <w:sz w:val="22"/>
          <w:szCs w:val="22"/>
        </w:rPr>
        <w:t>Česká re</w:t>
      </w:r>
      <w:r w:rsidR="009A3C36" w:rsidRPr="00D83D51">
        <w:rPr>
          <w:sz w:val="22"/>
          <w:szCs w:val="22"/>
        </w:rPr>
        <w:t xml:space="preserve">publika – Státní pozemkový úřad, </w:t>
      </w:r>
      <w:r w:rsidR="00904C53" w:rsidRPr="00D83D51">
        <w:rPr>
          <w:sz w:val="22"/>
          <w:szCs w:val="22"/>
          <w:highlight w:val="yellow"/>
        </w:rPr>
        <w:t>……………</w:t>
      </w:r>
      <w:r w:rsidR="009A3C36" w:rsidRPr="00D83D51">
        <w:rPr>
          <w:sz w:val="22"/>
          <w:szCs w:val="22"/>
        </w:rPr>
        <w:t>,</w:t>
      </w:r>
      <w:r w:rsidRPr="00D83D51">
        <w:rPr>
          <w:sz w:val="22"/>
          <w:szCs w:val="22"/>
        </w:rPr>
        <w:t xml:space="preserve"> vyzývá k předložení nabídky pro níže specifikovanou veřejnou zakázku malého rozsahu s názvem:</w:t>
      </w:r>
    </w:p>
    <w:p w14:paraId="15F1E370" w14:textId="70F0B0DF" w:rsidR="000D1827" w:rsidRPr="00E46470" w:rsidRDefault="000D1827" w:rsidP="000D1827">
      <w:pPr>
        <w:pStyle w:val="NzevVZ"/>
      </w:pPr>
      <w:r>
        <w:t>„</w:t>
      </w:r>
      <w:r w:rsidR="00904C53" w:rsidRPr="00904C53">
        <w:rPr>
          <w:highlight w:val="yellow"/>
        </w:rPr>
        <w:t>………………………………………………</w:t>
      </w:r>
      <w:r>
        <w:t>“</w:t>
      </w:r>
    </w:p>
    <w:p w14:paraId="48B5B061" w14:textId="77777777" w:rsidR="007F7EB4" w:rsidRPr="00466D48" w:rsidRDefault="007F7EB4" w:rsidP="00612219">
      <w:pPr>
        <w:pStyle w:val="Nadpis1"/>
      </w:pPr>
      <w:r w:rsidRPr="00612219">
        <w:t>zadavatel</w:t>
      </w:r>
    </w:p>
    <w:tbl>
      <w:tblPr>
        <w:tblW w:w="498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67"/>
        <w:gridCol w:w="5762"/>
      </w:tblGrid>
      <w:tr w:rsidR="00466D48" w:rsidRPr="00114349" w14:paraId="77BB0CCB" w14:textId="77777777" w:rsidTr="00114349">
        <w:trPr>
          <w:trHeight w:val="362"/>
          <w:jc w:val="center"/>
        </w:trPr>
        <w:tc>
          <w:tcPr>
            <w:tcW w:w="1809" w:type="pct"/>
            <w:shd w:val="clear" w:color="auto" w:fill="F2F2F2"/>
            <w:vAlign w:val="center"/>
          </w:tcPr>
          <w:p w14:paraId="7D3C5925" w14:textId="77777777" w:rsidR="00466D48" w:rsidRPr="00114349" w:rsidRDefault="00466D48" w:rsidP="00114349">
            <w:pPr>
              <w:spacing w:after="0"/>
              <w:rPr>
                <w:b/>
              </w:rPr>
            </w:pPr>
            <w:r w:rsidRPr="00114349">
              <w:rPr>
                <w:b/>
              </w:rPr>
              <w:t>Zadavatel:</w:t>
            </w:r>
          </w:p>
        </w:tc>
        <w:tc>
          <w:tcPr>
            <w:tcW w:w="3191" w:type="pct"/>
            <w:vAlign w:val="center"/>
          </w:tcPr>
          <w:p w14:paraId="0F34CD77" w14:textId="2E30DF69" w:rsidR="00466D48" w:rsidRPr="00FC12B9" w:rsidRDefault="00466D48" w:rsidP="00114349">
            <w:pPr>
              <w:spacing w:after="0"/>
            </w:pPr>
            <w:r w:rsidRPr="00FC12B9">
              <w:t>Česká republika – Státní pozemkový úřad</w:t>
            </w:r>
            <w:r w:rsidR="00E46B31" w:rsidRPr="00FC12B9">
              <w:t xml:space="preserve">, </w:t>
            </w:r>
            <w:r w:rsidR="00904C53" w:rsidRPr="00904C53">
              <w:rPr>
                <w:rFonts w:cs="Arial"/>
                <w:b/>
                <w:szCs w:val="20"/>
                <w:highlight w:val="yellow"/>
              </w:rPr>
              <w:t xml:space="preserve">Krajský pozemkový úřad pro </w:t>
            </w:r>
            <w:proofErr w:type="spellStart"/>
            <w:r w:rsidR="00904C53" w:rsidRPr="00904C53">
              <w:rPr>
                <w:rFonts w:cs="Arial"/>
                <w:b/>
                <w:szCs w:val="20"/>
                <w:highlight w:val="yellow"/>
              </w:rPr>
              <w:t>xxxx</w:t>
            </w:r>
            <w:proofErr w:type="spellEnd"/>
            <w:r w:rsidR="00904C53" w:rsidRPr="00904C53">
              <w:rPr>
                <w:rFonts w:cs="Arial"/>
                <w:b/>
                <w:szCs w:val="20"/>
                <w:highlight w:val="yellow"/>
              </w:rPr>
              <w:t xml:space="preserve"> kraj, Pobočka </w:t>
            </w:r>
            <w:proofErr w:type="spellStart"/>
            <w:r w:rsidR="00904C53" w:rsidRPr="00904C53">
              <w:rPr>
                <w:rFonts w:cs="Arial"/>
                <w:b/>
                <w:szCs w:val="20"/>
                <w:highlight w:val="yellow"/>
              </w:rPr>
              <w:t>xxx</w:t>
            </w:r>
            <w:proofErr w:type="spellEnd"/>
          </w:p>
        </w:tc>
      </w:tr>
      <w:tr w:rsidR="00466D48" w:rsidRPr="00114349" w14:paraId="127CC9E4" w14:textId="77777777" w:rsidTr="00114349">
        <w:trPr>
          <w:trHeight w:val="362"/>
          <w:jc w:val="center"/>
        </w:trPr>
        <w:tc>
          <w:tcPr>
            <w:tcW w:w="1809" w:type="pct"/>
            <w:shd w:val="clear" w:color="auto" w:fill="F2F2F2"/>
            <w:vAlign w:val="center"/>
          </w:tcPr>
          <w:p w14:paraId="5DE6BB49" w14:textId="77777777" w:rsidR="00466D48" w:rsidRPr="00114349" w:rsidRDefault="00466D48" w:rsidP="00114349">
            <w:pPr>
              <w:spacing w:after="0"/>
              <w:rPr>
                <w:b/>
              </w:rPr>
            </w:pPr>
            <w:r w:rsidRPr="00114349">
              <w:rPr>
                <w:b/>
              </w:rPr>
              <w:t>Sídlo:</w:t>
            </w:r>
          </w:p>
        </w:tc>
        <w:tc>
          <w:tcPr>
            <w:tcW w:w="3191" w:type="pct"/>
            <w:vAlign w:val="center"/>
          </w:tcPr>
          <w:p w14:paraId="77ABBCF4" w14:textId="61E9A7C6" w:rsidR="00466D48" w:rsidRPr="00114349" w:rsidRDefault="00466D48" w:rsidP="00114349">
            <w:pPr>
              <w:spacing w:after="0"/>
              <w:rPr>
                <w:b/>
              </w:rPr>
            </w:pPr>
          </w:p>
        </w:tc>
      </w:tr>
      <w:tr w:rsidR="00114349" w:rsidRPr="00114349" w14:paraId="7F4FDC4C" w14:textId="77777777" w:rsidTr="00114349">
        <w:trPr>
          <w:trHeight w:val="428"/>
          <w:jc w:val="center"/>
        </w:trPr>
        <w:tc>
          <w:tcPr>
            <w:tcW w:w="1809" w:type="pct"/>
            <w:shd w:val="clear" w:color="auto" w:fill="F2F2F2"/>
            <w:vAlign w:val="center"/>
          </w:tcPr>
          <w:p w14:paraId="5859DD02" w14:textId="77777777" w:rsidR="00114349" w:rsidRPr="00114349" w:rsidRDefault="00114349" w:rsidP="00114349">
            <w:pPr>
              <w:spacing w:after="0"/>
              <w:rPr>
                <w:b/>
              </w:rPr>
            </w:pPr>
            <w:r w:rsidRPr="00114349">
              <w:rPr>
                <w:b/>
              </w:rPr>
              <w:t>Zastoupený:</w:t>
            </w:r>
          </w:p>
        </w:tc>
        <w:tc>
          <w:tcPr>
            <w:tcW w:w="3191" w:type="pct"/>
            <w:vAlign w:val="center"/>
          </w:tcPr>
          <w:p w14:paraId="0A8083E0" w14:textId="249A8BF1" w:rsidR="00114349" w:rsidRPr="00E46B31" w:rsidRDefault="00114349" w:rsidP="004B322E">
            <w:pPr>
              <w:spacing w:after="0"/>
              <w:rPr>
                <w:rFonts w:cs="Arial"/>
              </w:rPr>
            </w:pPr>
          </w:p>
        </w:tc>
      </w:tr>
      <w:tr w:rsidR="00466D48" w:rsidRPr="00114349" w14:paraId="36F6B813" w14:textId="77777777" w:rsidTr="00114349">
        <w:trPr>
          <w:trHeight w:val="315"/>
          <w:jc w:val="center"/>
        </w:trPr>
        <w:tc>
          <w:tcPr>
            <w:tcW w:w="1809" w:type="pct"/>
            <w:shd w:val="clear" w:color="auto" w:fill="F2F2F2"/>
            <w:vAlign w:val="center"/>
          </w:tcPr>
          <w:p w14:paraId="35C34B18" w14:textId="4CC4B970" w:rsidR="00466D48" w:rsidRPr="00114349" w:rsidRDefault="00466D48" w:rsidP="00114349">
            <w:pPr>
              <w:spacing w:after="0"/>
              <w:rPr>
                <w:b/>
              </w:rPr>
            </w:pPr>
            <w:r w:rsidRPr="00114349">
              <w:rPr>
                <w:b/>
              </w:rPr>
              <w:t>Kontaktní osoba</w:t>
            </w:r>
            <w:r w:rsidR="00904C53">
              <w:rPr>
                <w:b/>
              </w:rPr>
              <w:t>:</w:t>
            </w:r>
          </w:p>
        </w:tc>
        <w:tc>
          <w:tcPr>
            <w:tcW w:w="3191" w:type="pct"/>
            <w:tcBorders>
              <w:bottom w:val="single" w:sz="4" w:space="0" w:color="auto"/>
            </w:tcBorders>
            <w:vAlign w:val="center"/>
          </w:tcPr>
          <w:p w14:paraId="20249862" w14:textId="45DBAD46" w:rsidR="00466D48" w:rsidRPr="00114349" w:rsidRDefault="00466D48" w:rsidP="00C65596">
            <w:pPr>
              <w:spacing w:after="0"/>
              <w:rPr>
                <w:b/>
              </w:rPr>
            </w:pPr>
          </w:p>
        </w:tc>
      </w:tr>
      <w:tr w:rsidR="00466D48" w:rsidRPr="00114349" w14:paraId="79AAE8F8" w14:textId="77777777" w:rsidTr="00114349">
        <w:trPr>
          <w:trHeight w:val="362"/>
          <w:jc w:val="center"/>
        </w:trPr>
        <w:tc>
          <w:tcPr>
            <w:tcW w:w="1809" w:type="pct"/>
            <w:shd w:val="clear" w:color="auto" w:fill="F2F2F2"/>
            <w:vAlign w:val="center"/>
          </w:tcPr>
          <w:p w14:paraId="09B389D5" w14:textId="77777777" w:rsidR="00466D48" w:rsidRPr="00114349" w:rsidRDefault="00466D48" w:rsidP="00114349">
            <w:pPr>
              <w:spacing w:after="0"/>
              <w:rPr>
                <w:b/>
              </w:rPr>
            </w:pPr>
            <w:r w:rsidRPr="00114349">
              <w:rPr>
                <w:b/>
              </w:rPr>
              <w:t>IČO / DIČ</w:t>
            </w:r>
          </w:p>
        </w:tc>
        <w:tc>
          <w:tcPr>
            <w:tcW w:w="3191" w:type="pct"/>
            <w:vAlign w:val="center"/>
          </w:tcPr>
          <w:p w14:paraId="47BB5B50" w14:textId="77777777" w:rsidR="00466D48" w:rsidRPr="00FC12B9" w:rsidRDefault="00466D48" w:rsidP="00114349">
            <w:pPr>
              <w:spacing w:after="0"/>
            </w:pPr>
            <w:r w:rsidRPr="00FC12B9">
              <w:t>01312774 / CZ 01312774</w:t>
            </w:r>
          </w:p>
        </w:tc>
      </w:tr>
      <w:tr w:rsidR="00466D48" w:rsidRPr="00114349" w14:paraId="0DC2D94F" w14:textId="77777777" w:rsidTr="00114349">
        <w:trPr>
          <w:trHeight w:val="362"/>
          <w:jc w:val="center"/>
        </w:trPr>
        <w:tc>
          <w:tcPr>
            <w:tcW w:w="1809" w:type="pct"/>
            <w:shd w:val="clear" w:color="auto" w:fill="F2F2F2"/>
            <w:vAlign w:val="center"/>
          </w:tcPr>
          <w:p w14:paraId="2CB87B4A" w14:textId="631800D7" w:rsidR="00466D48" w:rsidRPr="00114349" w:rsidRDefault="00466D48" w:rsidP="00904C53">
            <w:pPr>
              <w:spacing w:after="0"/>
              <w:jc w:val="left"/>
              <w:rPr>
                <w:b/>
              </w:rPr>
            </w:pPr>
            <w:r w:rsidRPr="00114349">
              <w:rPr>
                <w:b/>
              </w:rPr>
              <w:t>Internetová adresa profilu zadavatele:</w:t>
            </w:r>
          </w:p>
        </w:tc>
        <w:tc>
          <w:tcPr>
            <w:tcW w:w="3191" w:type="pct"/>
            <w:vAlign w:val="center"/>
          </w:tcPr>
          <w:p w14:paraId="12C0E94D" w14:textId="27250504" w:rsidR="00466D48" w:rsidRPr="00FC12B9" w:rsidRDefault="00466D48" w:rsidP="00114349">
            <w:pPr>
              <w:spacing w:after="0"/>
            </w:pPr>
            <w:r w:rsidRPr="00FC12B9">
              <w:t>https://zakazky.spucr.cz</w:t>
            </w:r>
          </w:p>
        </w:tc>
      </w:tr>
      <w:tr w:rsidR="00466D48" w:rsidRPr="00114349" w14:paraId="5250471C" w14:textId="77777777" w:rsidTr="00114349">
        <w:trPr>
          <w:trHeight w:val="362"/>
          <w:jc w:val="center"/>
        </w:trPr>
        <w:tc>
          <w:tcPr>
            <w:tcW w:w="1809" w:type="pct"/>
            <w:shd w:val="clear" w:color="auto" w:fill="F2F2F2"/>
            <w:vAlign w:val="center"/>
          </w:tcPr>
          <w:p w14:paraId="0717773B" w14:textId="77777777" w:rsidR="00466D48" w:rsidRPr="00114349" w:rsidRDefault="00466D48" w:rsidP="00114349">
            <w:pPr>
              <w:spacing w:after="0"/>
              <w:rPr>
                <w:b/>
              </w:rPr>
            </w:pPr>
            <w:r w:rsidRPr="00114349">
              <w:rPr>
                <w:b/>
              </w:rPr>
              <w:t>ID Datové schránky:</w:t>
            </w:r>
          </w:p>
        </w:tc>
        <w:tc>
          <w:tcPr>
            <w:tcW w:w="3191" w:type="pct"/>
            <w:vAlign w:val="center"/>
          </w:tcPr>
          <w:p w14:paraId="2A45C982" w14:textId="77777777" w:rsidR="00466D48" w:rsidRPr="00FC12B9" w:rsidRDefault="00466D48" w:rsidP="00114349">
            <w:pPr>
              <w:spacing w:after="0"/>
            </w:pPr>
            <w:r w:rsidRPr="00FC12B9">
              <w:t>z49per3</w:t>
            </w:r>
          </w:p>
        </w:tc>
      </w:tr>
      <w:tr w:rsidR="00466D48" w:rsidRPr="00114349" w14:paraId="7DB402A1" w14:textId="77777777" w:rsidTr="00114349">
        <w:trPr>
          <w:trHeight w:val="362"/>
          <w:jc w:val="center"/>
        </w:trPr>
        <w:tc>
          <w:tcPr>
            <w:tcW w:w="1809" w:type="pct"/>
            <w:shd w:val="clear" w:color="auto" w:fill="F2F2F2"/>
            <w:vAlign w:val="center"/>
          </w:tcPr>
          <w:p w14:paraId="6CC4D091" w14:textId="262DFD53" w:rsidR="00466D48" w:rsidRPr="00114349" w:rsidRDefault="00466D48" w:rsidP="00114349">
            <w:pPr>
              <w:spacing w:after="0"/>
              <w:rPr>
                <w:b/>
              </w:rPr>
            </w:pPr>
            <w:proofErr w:type="gramStart"/>
            <w:r w:rsidRPr="00114349">
              <w:rPr>
                <w:b/>
              </w:rPr>
              <w:t>Č.j.</w:t>
            </w:r>
            <w:proofErr w:type="gramEnd"/>
            <w:r w:rsidRPr="00114349">
              <w:rPr>
                <w:b/>
              </w:rPr>
              <w:t xml:space="preserve"> / Spis. zn.</w:t>
            </w:r>
            <w:r w:rsidR="005050EE">
              <w:rPr>
                <w:b/>
              </w:rPr>
              <w:t xml:space="preserve"> VZMR</w:t>
            </w:r>
            <w:r w:rsidRPr="00114349">
              <w:rPr>
                <w:b/>
              </w:rPr>
              <w:t>:</w:t>
            </w:r>
          </w:p>
        </w:tc>
        <w:tc>
          <w:tcPr>
            <w:tcW w:w="3191" w:type="pct"/>
            <w:vAlign w:val="center"/>
          </w:tcPr>
          <w:p w14:paraId="55822AE2" w14:textId="7702CA83" w:rsidR="00466D48" w:rsidRPr="00FC12B9" w:rsidRDefault="00466D48" w:rsidP="00447AC1">
            <w:pPr>
              <w:spacing w:after="0"/>
            </w:pPr>
          </w:p>
        </w:tc>
      </w:tr>
      <w:tr w:rsidR="00466D48" w:rsidRPr="00114349" w14:paraId="32327CA5" w14:textId="77777777" w:rsidTr="00114349">
        <w:trPr>
          <w:trHeight w:val="362"/>
          <w:jc w:val="center"/>
        </w:trPr>
        <w:tc>
          <w:tcPr>
            <w:tcW w:w="1809" w:type="pct"/>
            <w:shd w:val="clear" w:color="auto" w:fill="F2F2F2"/>
            <w:vAlign w:val="center"/>
          </w:tcPr>
          <w:p w14:paraId="7DD5D538" w14:textId="77777777" w:rsidR="00466D48" w:rsidRPr="00114349" w:rsidRDefault="00466D48" w:rsidP="00114349">
            <w:pPr>
              <w:spacing w:after="0"/>
              <w:rPr>
                <w:b/>
              </w:rPr>
            </w:pPr>
            <w:r w:rsidRPr="00114349">
              <w:rPr>
                <w:b/>
              </w:rPr>
              <w:t>Druh veřejné zakázky:</w:t>
            </w:r>
          </w:p>
        </w:tc>
        <w:tc>
          <w:tcPr>
            <w:tcW w:w="3191" w:type="pct"/>
            <w:vAlign w:val="center"/>
          </w:tcPr>
          <w:p w14:paraId="0F61B391" w14:textId="3D7CBC2D" w:rsidR="00466D48" w:rsidRPr="00FC12B9" w:rsidRDefault="00DE75CD" w:rsidP="00114349">
            <w:pPr>
              <w:spacing w:after="0"/>
            </w:pPr>
            <w:r>
              <w:t>Služby</w:t>
            </w:r>
            <w:r w:rsidR="00E75A72">
              <w:t xml:space="preserve"> / Dodávky</w:t>
            </w:r>
          </w:p>
        </w:tc>
      </w:tr>
    </w:tbl>
    <w:p w14:paraId="55E49DE8" w14:textId="77777777" w:rsidR="00466D48" w:rsidRDefault="00466D48" w:rsidP="00466D48"/>
    <w:p w14:paraId="3E8AB090" w14:textId="7E542EDB" w:rsidR="00466D48" w:rsidRPr="00181967" w:rsidRDefault="00466D48" w:rsidP="00181967">
      <w:pPr>
        <w:spacing w:line="276" w:lineRule="auto"/>
        <w:rPr>
          <w:sz w:val="22"/>
          <w:szCs w:val="22"/>
        </w:rPr>
      </w:pPr>
      <w:r w:rsidRPr="00181967">
        <w:rPr>
          <w:sz w:val="22"/>
          <w:szCs w:val="22"/>
        </w:rPr>
        <w:t>Vyhlašovaná zakázka je veřejnou zakázkou malého rozsahu (</w:t>
      </w:r>
      <w:r w:rsidRPr="00181967">
        <w:rPr>
          <w:i/>
          <w:sz w:val="22"/>
          <w:szCs w:val="22"/>
        </w:rPr>
        <w:t>dále jen</w:t>
      </w:r>
      <w:r w:rsidRPr="00181967">
        <w:rPr>
          <w:b/>
          <w:i/>
          <w:sz w:val="22"/>
          <w:szCs w:val="22"/>
        </w:rPr>
        <w:t xml:space="preserve"> „zakázka“</w:t>
      </w:r>
      <w:r w:rsidRPr="00181967">
        <w:rPr>
          <w:i/>
          <w:sz w:val="22"/>
          <w:szCs w:val="22"/>
        </w:rPr>
        <w:t>)</w:t>
      </w:r>
      <w:r w:rsidRPr="00181967">
        <w:rPr>
          <w:sz w:val="22"/>
          <w:szCs w:val="22"/>
        </w:rPr>
        <w:t xml:space="preserve"> ve smyslu ust. § 27 zákona č. 134/2016 Sb., o zadávání veřejných zakázek</w:t>
      </w:r>
      <w:r w:rsidR="00904C53" w:rsidRPr="00181967">
        <w:rPr>
          <w:sz w:val="22"/>
          <w:szCs w:val="22"/>
        </w:rPr>
        <w:t>, ve znění pozdějších předpisů</w:t>
      </w:r>
      <w:r w:rsidRPr="00181967">
        <w:rPr>
          <w:sz w:val="22"/>
          <w:szCs w:val="22"/>
        </w:rPr>
        <w:t>, dále jen „</w:t>
      </w:r>
      <w:r w:rsidRPr="00181967">
        <w:rPr>
          <w:b/>
          <w:sz w:val="22"/>
          <w:szCs w:val="22"/>
        </w:rPr>
        <w:t>zákon</w:t>
      </w:r>
      <w:r w:rsidRPr="00181967">
        <w:rPr>
          <w:sz w:val="22"/>
          <w:szCs w:val="22"/>
        </w:rPr>
        <w:t xml:space="preserve">“, na kterou se vztahuje výjimka dle § 31 zákona. </w:t>
      </w:r>
    </w:p>
    <w:p w14:paraId="69A451A3" w14:textId="7A9F6BB4" w:rsidR="00466D48" w:rsidRPr="00181967" w:rsidRDefault="00466D48" w:rsidP="00181967">
      <w:pPr>
        <w:spacing w:line="276" w:lineRule="auto"/>
        <w:rPr>
          <w:b/>
          <w:bCs/>
          <w:snapToGrid w:val="0"/>
          <w:sz w:val="22"/>
          <w:szCs w:val="22"/>
        </w:rPr>
      </w:pPr>
      <w:r w:rsidRPr="00181967">
        <w:rPr>
          <w:sz w:val="22"/>
          <w:szCs w:val="22"/>
        </w:rPr>
        <w:t xml:space="preserve">Právnické a fyzické osoby oslovené k podání nabídky jsou pro účely této zakázky označovány jako </w:t>
      </w:r>
      <w:r w:rsidRPr="00181967">
        <w:rPr>
          <w:b/>
          <w:sz w:val="22"/>
          <w:szCs w:val="22"/>
        </w:rPr>
        <w:t>„účastník výběrového řízení“</w:t>
      </w:r>
      <w:r w:rsidRPr="00181967">
        <w:rPr>
          <w:sz w:val="22"/>
          <w:szCs w:val="22"/>
        </w:rPr>
        <w:t xml:space="preserve"> nebo „</w:t>
      </w:r>
      <w:r w:rsidRPr="00181967">
        <w:rPr>
          <w:b/>
          <w:sz w:val="22"/>
          <w:szCs w:val="22"/>
        </w:rPr>
        <w:t>dodavatel“,</w:t>
      </w:r>
      <w:r w:rsidRPr="00181967">
        <w:rPr>
          <w:sz w:val="22"/>
          <w:szCs w:val="22"/>
        </w:rPr>
        <w:t xml:space="preserve"> Česká republika-Státní pozemkový úřad</w:t>
      </w:r>
      <w:r w:rsidRPr="00181967">
        <w:rPr>
          <w:bCs/>
          <w:snapToGrid w:val="0"/>
          <w:sz w:val="22"/>
          <w:szCs w:val="22"/>
        </w:rPr>
        <w:t xml:space="preserve">, vyhlašující zadání zakázky je označen jako </w:t>
      </w:r>
      <w:r w:rsidRPr="00181967">
        <w:rPr>
          <w:b/>
          <w:bCs/>
          <w:snapToGrid w:val="0"/>
          <w:sz w:val="22"/>
          <w:szCs w:val="22"/>
        </w:rPr>
        <w:t xml:space="preserve">„zadavatel“ </w:t>
      </w:r>
      <w:r w:rsidRPr="00181967">
        <w:rPr>
          <w:bCs/>
          <w:snapToGrid w:val="0"/>
          <w:sz w:val="22"/>
          <w:szCs w:val="22"/>
        </w:rPr>
        <w:t xml:space="preserve">nebo </w:t>
      </w:r>
      <w:r w:rsidRPr="00181967">
        <w:rPr>
          <w:b/>
          <w:bCs/>
          <w:snapToGrid w:val="0"/>
          <w:sz w:val="22"/>
          <w:szCs w:val="22"/>
        </w:rPr>
        <w:t>„objednatel“.</w:t>
      </w:r>
    </w:p>
    <w:p w14:paraId="5FDCC570" w14:textId="77777777" w:rsidR="00572CD3" w:rsidRDefault="00572CD3" w:rsidP="0085009C">
      <w:pPr>
        <w:pStyle w:val="Nadpis1"/>
      </w:pPr>
      <w:r w:rsidRPr="0085009C">
        <w:t>Podrobné</w:t>
      </w:r>
      <w:r w:rsidRPr="00572CD3">
        <w:t xml:space="preserve"> požadavky zadavatele na předmět zakázky</w:t>
      </w:r>
    </w:p>
    <w:p w14:paraId="338F30C1" w14:textId="77777777" w:rsidR="00572CD3" w:rsidRPr="00A33C9A" w:rsidRDefault="00572CD3" w:rsidP="00D340B8">
      <w:pPr>
        <w:pStyle w:val="Nadpis2"/>
      </w:pPr>
      <w:r w:rsidRPr="00A33C9A">
        <w:t>Předmět plnění</w:t>
      </w:r>
    </w:p>
    <w:p w14:paraId="7C9AB0F0" w14:textId="77777777" w:rsidR="00904C53" w:rsidRPr="00A866BD" w:rsidRDefault="00904C53" w:rsidP="00904C53">
      <w:pPr>
        <w:spacing w:line="276" w:lineRule="auto"/>
        <w:rPr>
          <w:rFonts w:cs="Arial"/>
          <w:b/>
          <w:i/>
          <w:sz w:val="22"/>
          <w:szCs w:val="22"/>
        </w:rPr>
      </w:pPr>
      <w:r w:rsidRPr="00A866BD">
        <w:rPr>
          <w:rFonts w:cs="Arial"/>
          <w:sz w:val="22"/>
          <w:szCs w:val="22"/>
        </w:rPr>
        <w:t xml:space="preserve">Specifikace a rozsah požadovaného plnění: </w:t>
      </w:r>
      <w:r w:rsidRPr="00A866BD">
        <w:rPr>
          <w:rFonts w:cs="Arial"/>
          <w:b/>
          <w:i/>
          <w:sz w:val="22"/>
          <w:szCs w:val="22"/>
          <w:highlight w:val="darkGray"/>
        </w:rPr>
        <w:fldChar w:fldCharType="begin">
          <w:ffData>
            <w:name w:val="Text23"/>
            <w:enabled/>
            <w:calcOnExit w:val="0"/>
            <w:textInput>
              <w:default w:val="(Pozn.: co má být výstupem zakázky)"/>
            </w:textInput>
          </w:ffData>
        </w:fldChar>
      </w:r>
      <w:r w:rsidRPr="00A866BD">
        <w:rPr>
          <w:rFonts w:cs="Arial"/>
          <w:b/>
          <w:i/>
          <w:sz w:val="22"/>
          <w:szCs w:val="22"/>
          <w:highlight w:val="darkGray"/>
        </w:rPr>
        <w:instrText xml:space="preserve"> FORMTEXT </w:instrText>
      </w:r>
      <w:r w:rsidRPr="00A866BD">
        <w:rPr>
          <w:rFonts w:cs="Arial"/>
          <w:b/>
          <w:i/>
          <w:sz w:val="22"/>
          <w:szCs w:val="22"/>
          <w:highlight w:val="darkGray"/>
        </w:rPr>
      </w:r>
      <w:r w:rsidRPr="00A866BD">
        <w:rPr>
          <w:rFonts w:cs="Arial"/>
          <w:b/>
          <w:i/>
          <w:sz w:val="22"/>
          <w:szCs w:val="22"/>
          <w:highlight w:val="darkGray"/>
        </w:rPr>
        <w:fldChar w:fldCharType="separate"/>
      </w:r>
      <w:r w:rsidRPr="00A866BD">
        <w:rPr>
          <w:rFonts w:cs="Arial"/>
          <w:b/>
          <w:i/>
          <w:noProof/>
          <w:sz w:val="22"/>
          <w:szCs w:val="22"/>
          <w:highlight w:val="darkGray"/>
        </w:rPr>
        <w:t>(Pozn.: co má být výstupem zakázky)</w:t>
      </w:r>
      <w:r w:rsidRPr="00A866BD">
        <w:rPr>
          <w:rFonts w:cs="Arial"/>
          <w:b/>
          <w:i/>
          <w:sz w:val="22"/>
          <w:szCs w:val="22"/>
          <w:highlight w:val="darkGray"/>
        </w:rPr>
        <w:fldChar w:fldCharType="end"/>
      </w:r>
    </w:p>
    <w:p w14:paraId="2EDA5EEB" w14:textId="77777777" w:rsidR="0069236E" w:rsidRDefault="0069236E" w:rsidP="00D340B8">
      <w:pPr>
        <w:pStyle w:val="Nadpis2"/>
      </w:pPr>
      <w:r w:rsidRPr="0069236E">
        <w:t>DOBA PLNĚNÍ</w:t>
      </w:r>
    </w:p>
    <w:p w14:paraId="5C4BA9E0" w14:textId="77777777" w:rsidR="00904C53" w:rsidRPr="00A866BD" w:rsidRDefault="00904C53" w:rsidP="00904C53">
      <w:pPr>
        <w:spacing w:line="276" w:lineRule="auto"/>
        <w:ind w:left="4253" w:hanging="4253"/>
        <w:rPr>
          <w:rFonts w:cs="Arial"/>
          <w:sz w:val="22"/>
          <w:szCs w:val="22"/>
        </w:rPr>
      </w:pPr>
      <w:r w:rsidRPr="00A866BD">
        <w:rPr>
          <w:rFonts w:cs="Arial"/>
          <w:sz w:val="22"/>
          <w:szCs w:val="22"/>
        </w:rPr>
        <w:t>Předpokládaný termín zahájení realizace služeb:</w:t>
      </w:r>
      <w:r w:rsidRPr="00A866BD">
        <w:rPr>
          <w:rFonts w:cs="Arial"/>
          <w:sz w:val="22"/>
          <w:szCs w:val="22"/>
        </w:rPr>
        <w:tab/>
      </w:r>
      <w:r w:rsidRPr="00A866BD">
        <w:rPr>
          <w:rFonts w:cs="Arial"/>
          <w:sz w:val="22"/>
          <w:szCs w:val="22"/>
          <w:highlight w:val="yellow"/>
        </w:rPr>
        <w:t>DD. MM. RRRR</w:t>
      </w:r>
    </w:p>
    <w:p w14:paraId="47AD37FF" w14:textId="55D4D81B" w:rsidR="00904C53" w:rsidRPr="00A866BD" w:rsidRDefault="00904C53" w:rsidP="00904C53">
      <w:pPr>
        <w:spacing w:line="276" w:lineRule="auto"/>
        <w:rPr>
          <w:rFonts w:cs="Arial"/>
          <w:sz w:val="22"/>
          <w:szCs w:val="22"/>
        </w:rPr>
      </w:pPr>
      <w:r w:rsidRPr="00A866BD">
        <w:rPr>
          <w:rFonts w:cs="Arial"/>
          <w:sz w:val="22"/>
          <w:szCs w:val="22"/>
        </w:rPr>
        <w:t>Požadovaný termín dokončení realizace služeb (protokolární předání a převzetí řá</w:t>
      </w:r>
      <w:r>
        <w:rPr>
          <w:rFonts w:cs="Arial"/>
          <w:sz w:val="22"/>
          <w:szCs w:val="22"/>
        </w:rPr>
        <w:t xml:space="preserve">dně </w:t>
      </w:r>
      <w:r w:rsidRPr="00A866BD">
        <w:rPr>
          <w:rFonts w:cs="Arial"/>
          <w:sz w:val="22"/>
          <w:szCs w:val="22"/>
        </w:rPr>
        <w:t>dokončených</w:t>
      </w:r>
      <w:r>
        <w:rPr>
          <w:rFonts w:cs="Arial"/>
          <w:sz w:val="22"/>
          <w:szCs w:val="22"/>
        </w:rPr>
        <w:t xml:space="preserve"> </w:t>
      </w:r>
      <w:r w:rsidRPr="00A866BD">
        <w:rPr>
          <w:rFonts w:cs="Arial"/>
          <w:sz w:val="22"/>
          <w:szCs w:val="22"/>
        </w:rPr>
        <w:t xml:space="preserve">služeb):   </w:t>
      </w:r>
      <w:r w:rsidRPr="00A866BD">
        <w:rPr>
          <w:rFonts w:cs="Arial"/>
          <w:sz w:val="22"/>
          <w:szCs w:val="22"/>
          <w:highlight w:val="yellow"/>
        </w:rPr>
        <w:t>DD. MM. RRRR</w:t>
      </w:r>
    </w:p>
    <w:p w14:paraId="427BFAEF" w14:textId="716BCF2A" w:rsidR="00904C53" w:rsidRPr="00A866BD" w:rsidRDefault="00904C53" w:rsidP="00904C53">
      <w:pPr>
        <w:spacing w:line="276" w:lineRule="auto"/>
        <w:rPr>
          <w:rFonts w:cs="Arial"/>
          <w:sz w:val="22"/>
          <w:szCs w:val="22"/>
        </w:rPr>
      </w:pPr>
      <w:r w:rsidRPr="00A866BD">
        <w:rPr>
          <w:rFonts w:cs="Arial"/>
          <w:sz w:val="22"/>
          <w:szCs w:val="22"/>
        </w:rPr>
        <w:t xml:space="preserve">Zadavatelem stanovený požadovaný termín dokončení realizace služeb je dnem, kdy dojde </w:t>
      </w:r>
      <w:r w:rsidR="00D83D51" w:rsidRPr="00A866BD">
        <w:rPr>
          <w:rFonts w:cs="Arial"/>
          <w:sz w:val="22"/>
          <w:szCs w:val="22"/>
        </w:rPr>
        <w:t xml:space="preserve">mezi objednatelem a dodavatelem </w:t>
      </w:r>
      <w:r w:rsidRPr="00A866BD">
        <w:rPr>
          <w:rFonts w:cs="Arial"/>
          <w:sz w:val="22"/>
          <w:szCs w:val="22"/>
        </w:rPr>
        <w:t>k protokolárnímu předání a převzetí dokončené poslední služby.</w:t>
      </w:r>
    </w:p>
    <w:p w14:paraId="1DCFFAB7" w14:textId="77777777" w:rsidR="0069236E" w:rsidRDefault="0069236E" w:rsidP="00D340B8">
      <w:pPr>
        <w:pStyle w:val="Nadpis2"/>
      </w:pPr>
      <w:r>
        <w:lastRenderedPageBreak/>
        <w:t xml:space="preserve">  </w:t>
      </w:r>
      <w:r w:rsidRPr="0069236E">
        <w:t>MÍSTO PLNĚNÍ</w:t>
      </w:r>
    </w:p>
    <w:p w14:paraId="6611A9B8" w14:textId="77777777" w:rsidR="00904C53" w:rsidRPr="00A866BD" w:rsidRDefault="00904C53" w:rsidP="00904C53">
      <w:pPr>
        <w:spacing w:line="276" w:lineRule="auto"/>
        <w:rPr>
          <w:rFonts w:cs="Arial"/>
          <w:iCs/>
          <w:sz w:val="22"/>
          <w:szCs w:val="22"/>
        </w:rPr>
      </w:pPr>
      <w:r w:rsidRPr="00A866BD">
        <w:rPr>
          <w:rFonts w:cs="Arial"/>
          <w:sz w:val="22"/>
          <w:szCs w:val="22"/>
        </w:rPr>
        <w:t xml:space="preserve">Místem plnění </w:t>
      </w:r>
      <w:proofErr w:type="gramStart"/>
      <w:r w:rsidRPr="00A866BD">
        <w:rPr>
          <w:rFonts w:cs="Arial"/>
          <w:sz w:val="22"/>
          <w:szCs w:val="22"/>
        </w:rPr>
        <w:t xml:space="preserve">je </w:t>
      </w:r>
      <w:r w:rsidRPr="00A866BD">
        <w:rPr>
          <w:rFonts w:cs="Arial"/>
          <w:sz w:val="22"/>
          <w:szCs w:val="22"/>
          <w:highlight w:val="yellow"/>
        </w:rPr>
        <w:t>:…</w:t>
      </w:r>
      <w:proofErr w:type="gramEnd"/>
      <w:r w:rsidRPr="00A866BD">
        <w:rPr>
          <w:rFonts w:cs="Arial"/>
          <w:sz w:val="22"/>
          <w:szCs w:val="22"/>
          <w:highlight w:val="yellow"/>
        </w:rPr>
        <w:t>…………..</w:t>
      </w:r>
    </w:p>
    <w:p w14:paraId="6C15DDCE" w14:textId="77777777" w:rsidR="0069236E" w:rsidRDefault="0069236E" w:rsidP="00D340B8">
      <w:pPr>
        <w:pStyle w:val="Nadpis2"/>
      </w:pPr>
      <w:r w:rsidRPr="0069236E">
        <w:t>FINANČNÍ LIMIT ZAKÁZKY</w:t>
      </w:r>
    </w:p>
    <w:p w14:paraId="5C057A9F" w14:textId="77777777" w:rsidR="00904C53" w:rsidRPr="00A866BD" w:rsidRDefault="00904C53" w:rsidP="00181967">
      <w:pPr>
        <w:tabs>
          <w:tab w:val="left" w:pos="360"/>
        </w:tabs>
        <w:spacing w:line="276" w:lineRule="auto"/>
        <w:rPr>
          <w:rFonts w:cs="Arial"/>
          <w:b/>
          <w:sz w:val="22"/>
          <w:szCs w:val="22"/>
        </w:rPr>
      </w:pPr>
      <w:r w:rsidRPr="00A866BD">
        <w:rPr>
          <w:rFonts w:cs="Arial"/>
          <w:sz w:val="22"/>
          <w:szCs w:val="22"/>
        </w:rPr>
        <w:t>Předpokládaná hodnota zakázky:</w:t>
      </w:r>
      <w:r w:rsidRPr="00A866BD">
        <w:rPr>
          <w:rFonts w:cs="Arial"/>
          <w:sz w:val="22"/>
          <w:szCs w:val="22"/>
          <w:highlight w:val="yellow"/>
        </w:rPr>
        <w:t>………………</w:t>
      </w:r>
      <w:r w:rsidRPr="00A866BD">
        <w:rPr>
          <w:rFonts w:cs="Arial"/>
          <w:sz w:val="22"/>
          <w:szCs w:val="22"/>
        </w:rPr>
        <w:t>Kč bez DPH.</w:t>
      </w:r>
    </w:p>
    <w:p w14:paraId="5F6AB315" w14:textId="77777777" w:rsidR="001B786B" w:rsidRPr="009E2399" w:rsidRDefault="001B786B" w:rsidP="001B786B">
      <w:pPr>
        <w:rPr>
          <w:i/>
          <w:sz w:val="22"/>
          <w:szCs w:val="22"/>
          <w:highlight w:val="lightGray"/>
        </w:rPr>
      </w:pPr>
      <w:commentRangeStart w:id="0"/>
      <w:r w:rsidRPr="009E2399">
        <w:rPr>
          <w:b/>
          <w:sz w:val="22"/>
          <w:szCs w:val="22"/>
          <w:highlight w:val="lightGray"/>
        </w:rPr>
        <w:t>Do p</w:t>
      </w:r>
      <w:commentRangeEnd w:id="0"/>
      <w:r w:rsidR="006D385D" w:rsidRPr="009E2399">
        <w:rPr>
          <w:rStyle w:val="Odkaznakoment"/>
          <w:highlight w:val="lightGray"/>
        </w:rPr>
        <w:commentReference w:id="0"/>
      </w:r>
      <w:r w:rsidRPr="009E2399">
        <w:rPr>
          <w:b/>
          <w:sz w:val="22"/>
          <w:szCs w:val="22"/>
          <w:highlight w:val="lightGray"/>
        </w:rPr>
        <w:t xml:space="preserve">ředpokládané hodnoty veřejné zakázky je zahrnuta i předpokládaná hodnota změn závazků ze smlouvy. </w:t>
      </w:r>
    </w:p>
    <w:p w14:paraId="1B6508DE" w14:textId="77777777" w:rsidR="001B786B" w:rsidRPr="00876487" w:rsidRDefault="001B786B" w:rsidP="001B786B">
      <w:pPr>
        <w:rPr>
          <w:rFonts w:eastAsia="Calibri"/>
          <w:sz w:val="22"/>
          <w:szCs w:val="22"/>
          <w:lang w:eastAsia="en-US"/>
        </w:rPr>
      </w:pPr>
      <w:r w:rsidRPr="009E2399">
        <w:rPr>
          <w:rFonts w:eastAsia="Calibri"/>
          <w:sz w:val="22"/>
          <w:szCs w:val="22"/>
          <w:highlight w:val="lightGray"/>
          <w:lang w:eastAsia="en-US"/>
        </w:rPr>
        <w:t>Dodavatel ve své nabídce na veřejnou zakázku uvede výši nabídkové ceny za předmět plnění vymezený v rámci této zadávací dokumentace, a to bez vyhrazené změny závazku ze smlouvy.</w:t>
      </w:r>
      <w:r w:rsidRPr="00876487">
        <w:rPr>
          <w:rFonts w:eastAsia="Calibri"/>
          <w:sz w:val="22"/>
          <w:szCs w:val="22"/>
          <w:lang w:eastAsia="en-US"/>
        </w:rPr>
        <w:t xml:space="preserve"> </w:t>
      </w:r>
    </w:p>
    <w:p w14:paraId="593E19E6" w14:textId="098087E2" w:rsidR="00904C53" w:rsidRPr="00A866BD" w:rsidRDefault="00904C53" w:rsidP="00181967">
      <w:pPr>
        <w:spacing w:line="276" w:lineRule="auto"/>
        <w:rPr>
          <w:rFonts w:cs="Arial"/>
          <w:sz w:val="22"/>
          <w:szCs w:val="22"/>
        </w:rPr>
      </w:pPr>
      <w:r w:rsidRPr="00A866BD">
        <w:rPr>
          <w:rFonts w:cs="Arial"/>
          <w:sz w:val="22"/>
          <w:szCs w:val="22"/>
          <w:highlight w:val="darkGray"/>
        </w:rPr>
        <w:t>a) Zadavatel stanovuje limit pro nabídkovou cenu (bez DPH) a určuje tak předpokládanou hodnotu veřejné zakázky ve výši …………………… Kč bez DPH jako maximální částku, kterou je dodavatel oprávněn nabídnout. Překročení stanoveného limitu znamená nedodržení zadávacích podmínek, příslušná nabídka nebude hodnocena.</w:t>
      </w:r>
    </w:p>
    <w:p w14:paraId="3E747B39" w14:textId="77777777" w:rsidR="00904C53" w:rsidRPr="00A866BD" w:rsidRDefault="00904C53" w:rsidP="00181967">
      <w:pPr>
        <w:spacing w:line="276" w:lineRule="auto"/>
        <w:rPr>
          <w:rFonts w:cs="Arial"/>
          <w:sz w:val="22"/>
          <w:szCs w:val="22"/>
        </w:rPr>
      </w:pPr>
    </w:p>
    <w:p w14:paraId="15A81E6A" w14:textId="451A99D3" w:rsidR="00904C53" w:rsidRDefault="00904C53" w:rsidP="00181967">
      <w:pPr>
        <w:spacing w:line="276" w:lineRule="auto"/>
        <w:rPr>
          <w:rFonts w:cs="Arial"/>
          <w:sz w:val="22"/>
          <w:szCs w:val="22"/>
        </w:rPr>
      </w:pPr>
      <w:r w:rsidRPr="00A866BD">
        <w:rPr>
          <w:rFonts w:cs="Arial"/>
          <w:sz w:val="22"/>
          <w:szCs w:val="22"/>
        </w:rPr>
        <w:t xml:space="preserve">V rámci výběrového řízení bude zadavatel také posuzovat nabídkové ceny dodavatelů z hlediska toho, zda neosahují mimořádně nízkou nabídkovou cenu. </w:t>
      </w:r>
    </w:p>
    <w:p w14:paraId="63F2BDFE" w14:textId="77777777" w:rsidR="00AA1BB0" w:rsidRPr="00A866BD" w:rsidRDefault="00AA1BB0" w:rsidP="00181967">
      <w:pPr>
        <w:spacing w:line="276" w:lineRule="auto"/>
        <w:rPr>
          <w:rFonts w:cs="Arial"/>
          <w:sz w:val="22"/>
          <w:szCs w:val="22"/>
          <w:highlight w:val="darkGray"/>
        </w:rPr>
      </w:pPr>
    </w:p>
    <w:p w14:paraId="726FB0C8" w14:textId="77777777" w:rsidR="00AA1BB0" w:rsidRPr="00A866BD" w:rsidRDefault="00AA1BB0" w:rsidP="00181967">
      <w:pPr>
        <w:spacing w:line="276" w:lineRule="auto"/>
        <w:rPr>
          <w:rFonts w:cs="Arial"/>
          <w:sz w:val="22"/>
          <w:szCs w:val="22"/>
          <w:highlight w:val="darkGray"/>
        </w:rPr>
      </w:pPr>
      <w:r w:rsidRPr="00A866BD">
        <w:rPr>
          <w:rFonts w:cs="Arial"/>
          <w:sz w:val="22"/>
          <w:szCs w:val="22"/>
          <w:highlight w:val="darkGray"/>
        </w:rPr>
        <w:t>b1) - varianta 1</w:t>
      </w:r>
    </w:p>
    <w:p w14:paraId="41DDDDFF" w14:textId="77777777" w:rsidR="00AA1BB0" w:rsidRPr="00A866BD" w:rsidRDefault="00AA1BB0" w:rsidP="00181967">
      <w:pPr>
        <w:spacing w:line="276" w:lineRule="auto"/>
        <w:rPr>
          <w:rFonts w:cs="Arial"/>
          <w:sz w:val="22"/>
          <w:szCs w:val="22"/>
          <w:highlight w:val="darkGray"/>
        </w:rPr>
      </w:pPr>
      <w:r w:rsidRPr="00A866BD">
        <w:rPr>
          <w:rFonts w:cs="Arial"/>
          <w:sz w:val="22"/>
          <w:szCs w:val="22"/>
          <w:highlight w:val="darkGray"/>
        </w:rPr>
        <w:t>Zadavatel stanovuje pevnou výši ceny …</w:t>
      </w:r>
      <w:proofErr w:type="gramStart"/>
      <w:r w:rsidRPr="00A866BD">
        <w:rPr>
          <w:rFonts w:cs="Arial"/>
          <w:sz w:val="22"/>
          <w:szCs w:val="22"/>
          <w:highlight w:val="darkGray"/>
        </w:rPr>
        <w:t>…..Kč</w:t>
      </w:r>
      <w:proofErr w:type="gramEnd"/>
      <w:r w:rsidRPr="00A866BD">
        <w:rPr>
          <w:rFonts w:cs="Arial"/>
          <w:sz w:val="22"/>
          <w:szCs w:val="22"/>
          <w:highlight w:val="darkGray"/>
        </w:rPr>
        <w:t xml:space="preserve"> bez DPH, pod jejíž úrovní budou nabídkové ceny vždy považovány za mimořádně nízké a bude požadováno jejich vysvětlení.</w:t>
      </w:r>
    </w:p>
    <w:p w14:paraId="779A447E" w14:textId="77777777" w:rsidR="00AA1BB0" w:rsidRPr="00A866BD" w:rsidRDefault="00AA1BB0" w:rsidP="00181967">
      <w:pPr>
        <w:spacing w:line="276" w:lineRule="auto"/>
        <w:rPr>
          <w:rFonts w:cs="Arial"/>
          <w:sz w:val="22"/>
          <w:szCs w:val="22"/>
          <w:highlight w:val="darkGray"/>
        </w:rPr>
      </w:pPr>
    </w:p>
    <w:p w14:paraId="74429333" w14:textId="77777777" w:rsidR="00AA1BB0" w:rsidRPr="00A866BD" w:rsidRDefault="00AA1BB0" w:rsidP="00181967">
      <w:pPr>
        <w:spacing w:line="276" w:lineRule="auto"/>
        <w:rPr>
          <w:rFonts w:cs="Arial"/>
          <w:sz w:val="22"/>
          <w:szCs w:val="22"/>
          <w:highlight w:val="darkGray"/>
        </w:rPr>
      </w:pPr>
      <w:r w:rsidRPr="00A866BD">
        <w:rPr>
          <w:rFonts w:cs="Arial"/>
          <w:sz w:val="22"/>
          <w:szCs w:val="22"/>
          <w:highlight w:val="darkGray"/>
        </w:rPr>
        <w:t>b2)- varianta 2</w:t>
      </w:r>
    </w:p>
    <w:p w14:paraId="39160E6E" w14:textId="77777777" w:rsidR="00AA1BB0" w:rsidRPr="00A866BD" w:rsidRDefault="00AA1BB0" w:rsidP="00181967">
      <w:pPr>
        <w:spacing w:line="276" w:lineRule="auto"/>
        <w:rPr>
          <w:rFonts w:cs="Arial"/>
          <w:i/>
          <w:sz w:val="22"/>
          <w:szCs w:val="22"/>
          <w:highlight w:val="darkGray"/>
        </w:rPr>
      </w:pPr>
      <w:r w:rsidRPr="00A866BD">
        <w:rPr>
          <w:rFonts w:cs="Arial"/>
          <w:sz w:val="22"/>
          <w:szCs w:val="22"/>
          <w:highlight w:val="darkGray"/>
        </w:rPr>
        <w:t xml:space="preserve"> Zadavatel stanovuje tento způsob určení mimořádně nízké nabídkové ceny: </w:t>
      </w:r>
      <w:r w:rsidRPr="00A866BD">
        <w:rPr>
          <w:rFonts w:cs="Arial"/>
          <w:i/>
          <w:sz w:val="22"/>
          <w:szCs w:val="22"/>
          <w:highlight w:val="darkGray"/>
        </w:rPr>
        <w:t>Zadavatel zde doplní</w:t>
      </w:r>
      <w:r w:rsidRPr="00A866BD">
        <w:rPr>
          <w:rFonts w:cs="Arial"/>
          <w:sz w:val="22"/>
          <w:szCs w:val="22"/>
          <w:highlight w:val="darkGray"/>
        </w:rPr>
        <w:t xml:space="preserve"> </w:t>
      </w:r>
      <w:r w:rsidRPr="00A866BD">
        <w:rPr>
          <w:rFonts w:cs="Arial"/>
          <w:i/>
          <w:sz w:val="22"/>
          <w:szCs w:val="22"/>
          <w:highlight w:val="darkGray"/>
        </w:rPr>
        <w:t xml:space="preserve">např. vzorec, který bude vycházet ze stanovené procentní odchylky od průměru nabídkových cen. Zadavatel tak např. může stanovit, že za mimořádně nízkou nabídkovou cenu bude považovat takovou cenu, která se od průměru liší o více než 20%. Zároveň je ale v takovém případě nutno stanovit, jaký je minimální počet nabídek pro stanovení průměru, protože naznačený postup nebude funkční v případě, že budou podány jen dvě nabídky. </w:t>
      </w:r>
    </w:p>
    <w:p w14:paraId="1E345207" w14:textId="77777777" w:rsidR="00AA1BB0" w:rsidRPr="00A866BD" w:rsidRDefault="00AA1BB0" w:rsidP="00181967">
      <w:pPr>
        <w:spacing w:line="276" w:lineRule="auto"/>
        <w:rPr>
          <w:rFonts w:cs="Arial"/>
          <w:i/>
          <w:sz w:val="22"/>
          <w:szCs w:val="22"/>
          <w:highlight w:val="darkGray"/>
        </w:rPr>
      </w:pPr>
    </w:p>
    <w:p w14:paraId="583B95A2" w14:textId="77777777" w:rsidR="00AA1BB0" w:rsidRPr="00A866BD" w:rsidRDefault="00AA1BB0" w:rsidP="00181967">
      <w:pPr>
        <w:spacing w:line="276" w:lineRule="auto"/>
        <w:rPr>
          <w:rFonts w:cs="Arial"/>
          <w:sz w:val="22"/>
          <w:szCs w:val="22"/>
        </w:rPr>
      </w:pPr>
      <w:r w:rsidRPr="00A866BD">
        <w:rPr>
          <w:rFonts w:cs="Arial"/>
          <w:sz w:val="22"/>
          <w:szCs w:val="22"/>
          <w:highlight w:val="darkGray"/>
        </w:rPr>
        <w:t>Zadavatel je i v případě vymezení způsobu určení mimořádně nízké nabídkové ceny oprávněn posuzovat nabídkové ceny individuálně ve vztahu k předmětu plnění. Je tedy možné vyžádat si vysvětlení i takové nabídkové ceny, která není dle předem stanoveného způsobu považována za mimořádně nízkou.,</w:t>
      </w:r>
      <w:r w:rsidRPr="00A866BD">
        <w:rPr>
          <w:rStyle w:val="Odkaznakoment"/>
          <w:rFonts w:cs="Arial"/>
          <w:sz w:val="22"/>
          <w:szCs w:val="22"/>
        </w:rPr>
        <w:commentReference w:id="1"/>
      </w:r>
    </w:p>
    <w:p w14:paraId="288BFA50" w14:textId="77777777" w:rsidR="00AA1BB0" w:rsidRPr="00A866BD" w:rsidRDefault="00AA1BB0" w:rsidP="00904C53">
      <w:pPr>
        <w:spacing w:line="276" w:lineRule="auto"/>
        <w:rPr>
          <w:rFonts w:cs="Arial"/>
          <w:sz w:val="22"/>
          <w:szCs w:val="22"/>
        </w:rPr>
      </w:pPr>
    </w:p>
    <w:p w14:paraId="0244C99F" w14:textId="7C5E58C9" w:rsidR="0069236E" w:rsidRPr="00E363D3" w:rsidRDefault="00DD117A" w:rsidP="00E363D3">
      <w:pPr>
        <w:pStyle w:val="Nadpis1"/>
      </w:pPr>
      <w:r>
        <w:t xml:space="preserve">PožadaVKY </w:t>
      </w:r>
      <w:r w:rsidR="00E363D3">
        <w:t>na prokázÁ</w:t>
      </w:r>
      <w:r w:rsidR="00E363D3" w:rsidRPr="00E363D3">
        <w:t>ní způsobilosti</w:t>
      </w:r>
    </w:p>
    <w:p w14:paraId="23F79A1A" w14:textId="77777777" w:rsidR="0069236E" w:rsidRPr="0069236E" w:rsidRDefault="00E363D3" w:rsidP="00D340B8">
      <w:pPr>
        <w:pStyle w:val="Nadpis2"/>
      </w:pPr>
      <w:r>
        <w:t>Splnění základní způsobilosti</w:t>
      </w:r>
    </w:p>
    <w:p w14:paraId="747F4BD0" w14:textId="77777777" w:rsidR="00B74211" w:rsidRPr="00181967" w:rsidRDefault="00B74211" w:rsidP="00181967">
      <w:pPr>
        <w:spacing w:line="276" w:lineRule="auto"/>
        <w:rPr>
          <w:sz w:val="22"/>
          <w:szCs w:val="22"/>
        </w:rPr>
      </w:pPr>
      <w:r w:rsidRPr="00181967">
        <w:rPr>
          <w:sz w:val="22"/>
          <w:szCs w:val="22"/>
        </w:rPr>
        <w:t>Zadavatel požaduje v rámci nabídky prokázání základní způsobilosti.</w:t>
      </w:r>
    </w:p>
    <w:p w14:paraId="528C5EDA" w14:textId="3C0F3A65" w:rsidR="00B74211" w:rsidRPr="00181967" w:rsidRDefault="00B74211" w:rsidP="00181967">
      <w:pPr>
        <w:spacing w:line="276" w:lineRule="auto"/>
        <w:rPr>
          <w:sz w:val="22"/>
          <w:szCs w:val="22"/>
        </w:rPr>
      </w:pPr>
      <w:r w:rsidRPr="00181967">
        <w:rPr>
          <w:sz w:val="22"/>
          <w:szCs w:val="22"/>
        </w:rPr>
        <w:lastRenderedPageBreak/>
        <w:t>Dodavatel prokazuje splnění základní způsobilosti předložením čestného prohlášení, závazně bude</w:t>
      </w:r>
      <w:r w:rsidRPr="00181967">
        <w:rPr>
          <w:b/>
          <w:sz w:val="22"/>
          <w:szCs w:val="22"/>
        </w:rPr>
        <w:t xml:space="preserve"> </w:t>
      </w:r>
      <w:r w:rsidRPr="00181967">
        <w:rPr>
          <w:sz w:val="22"/>
          <w:szCs w:val="22"/>
        </w:rPr>
        <w:t xml:space="preserve">využit </w:t>
      </w:r>
      <w:r w:rsidRPr="00D83D51">
        <w:rPr>
          <w:sz w:val="22"/>
          <w:szCs w:val="22"/>
        </w:rPr>
        <w:t>vzor v</w:t>
      </w:r>
      <w:r w:rsidRPr="00181967">
        <w:rPr>
          <w:b/>
          <w:sz w:val="22"/>
          <w:szCs w:val="22"/>
        </w:rPr>
        <w:t> </w:t>
      </w:r>
      <w:r w:rsidRPr="00181967">
        <w:rPr>
          <w:rFonts w:cs="Arial"/>
          <w:color w:val="0070C0"/>
          <w:sz w:val="22"/>
          <w:szCs w:val="22"/>
        </w:rPr>
        <w:t>Příloze č. 2</w:t>
      </w:r>
      <w:r w:rsidRPr="00181967">
        <w:rPr>
          <w:b/>
          <w:sz w:val="22"/>
          <w:szCs w:val="22"/>
        </w:rPr>
        <w:t xml:space="preserve"> </w:t>
      </w:r>
      <w:proofErr w:type="gramStart"/>
      <w:r w:rsidRPr="00181967">
        <w:rPr>
          <w:sz w:val="22"/>
          <w:szCs w:val="22"/>
        </w:rPr>
        <w:t>této</w:t>
      </w:r>
      <w:proofErr w:type="gramEnd"/>
      <w:r w:rsidRPr="00181967">
        <w:rPr>
          <w:sz w:val="22"/>
          <w:szCs w:val="22"/>
        </w:rPr>
        <w:t xml:space="preserve"> výzvy k podání nabídky na veřejnou zakázku malého rozsahu (dále</w:t>
      </w:r>
      <w:r w:rsidRPr="00181967">
        <w:rPr>
          <w:b/>
          <w:sz w:val="22"/>
          <w:szCs w:val="22"/>
        </w:rPr>
        <w:t xml:space="preserve"> </w:t>
      </w:r>
      <w:r w:rsidRPr="00181967">
        <w:rPr>
          <w:sz w:val="22"/>
          <w:szCs w:val="22"/>
        </w:rPr>
        <w:t>jen</w:t>
      </w:r>
      <w:r w:rsidRPr="00181967">
        <w:rPr>
          <w:b/>
          <w:sz w:val="22"/>
          <w:szCs w:val="22"/>
        </w:rPr>
        <w:t xml:space="preserve"> „výzva“)</w:t>
      </w:r>
      <w:r w:rsidRPr="00181967">
        <w:rPr>
          <w:sz w:val="22"/>
          <w:szCs w:val="22"/>
        </w:rPr>
        <w:t>. Z obsahu čestného prohlášení musí být zřejmé, že dodavatel příslušnou základní způsobilost splňuje.</w:t>
      </w:r>
    </w:p>
    <w:p w14:paraId="740487E0" w14:textId="77777777" w:rsidR="00576F76" w:rsidRDefault="00576F76" w:rsidP="00D340B8">
      <w:pPr>
        <w:pStyle w:val="Nadpis2"/>
      </w:pPr>
      <w:r>
        <w:t>Splnění profesní způsobilosti</w:t>
      </w:r>
    </w:p>
    <w:p w14:paraId="327812CE" w14:textId="77777777" w:rsidR="00AA1BB0" w:rsidRPr="00A866BD" w:rsidRDefault="00AA1BB0" w:rsidP="00AA1BB0">
      <w:pPr>
        <w:spacing w:line="276" w:lineRule="auto"/>
        <w:rPr>
          <w:rFonts w:cs="Arial"/>
          <w:b/>
          <w:i/>
          <w:sz w:val="22"/>
          <w:szCs w:val="22"/>
          <w:highlight w:val="lightGray"/>
        </w:rPr>
      </w:pPr>
      <w:r w:rsidRPr="00A866BD">
        <w:rPr>
          <w:rFonts w:cs="Arial"/>
          <w:b/>
          <w:i/>
          <w:sz w:val="22"/>
          <w:szCs w:val="22"/>
          <w:highlight w:val="lightGray"/>
        </w:rPr>
        <w:t>Varianta A:</w:t>
      </w:r>
    </w:p>
    <w:p w14:paraId="43763257" w14:textId="77777777" w:rsidR="00AA1BB0" w:rsidRPr="00A866BD" w:rsidRDefault="00AA1BB0" w:rsidP="00AA1BB0">
      <w:pPr>
        <w:spacing w:line="276" w:lineRule="auto"/>
        <w:rPr>
          <w:rFonts w:cs="Arial"/>
          <w:sz w:val="22"/>
          <w:szCs w:val="22"/>
          <w:highlight w:val="lightGray"/>
        </w:rPr>
      </w:pPr>
      <w:r w:rsidRPr="00A866BD">
        <w:rPr>
          <w:rFonts w:cs="Arial"/>
          <w:sz w:val="22"/>
          <w:szCs w:val="22"/>
          <w:highlight w:val="lightGray"/>
        </w:rPr>
        <w:t>Dodavatel prokazuje splnění profesní způsobilosti předložením čestného prohlášení, závazně bude</w:t>
      </w:r>
      <w:r w:rsidRPr="00A866BD">
        <w:rPr>
          <w:rFonts w:cs="Arial"/>
          <w:b/>
          <w:sz w:val="22"/>
          <w:szCs w:val="22"/>
          <w:highlight w:val="lightGray"/>
        </w:rPr>
        <w:t xml:space="preserve"> </w:t>
      </w:r>
      <w:r w:rsidRPr="00A866BD">
        <w:rPr>
          <w:rFonts w:cs="Arial"/>
          <w:sz w:val="22"/>
          <w:szCs w:val="22"/>
          <w:highlight w:val="lightGray"/>
        </w:rPr>
        <w:t>využit vzor</w:t>
      </w:r>
      <w:r w:rsidRPr="00A866BD">
        <w:rPr>
          <w:rFonts w:cs="Arial"/>
          <w:b/>
          <w:sz w:val="22"/>
          <w:szCs w:val="22"/>
          <w:highlight w:val="lightGray"/>
        </w:rPr>
        <w:t xml:space="preserve"> v Příloze č. … </w:t>
      </w:r>
      <w:r w:rsidRPr="00A866BD">
        <w:rPr>
          <w:rFonts w:cs="Arial"/>
          <w:sz w:val="22"/>
          <w:szCs w:val="22"/>
          <w:highlight w:val="lightGray"/>
        </w:rPr>
        <w:t>této výzvy. Z obsahu čestného prohlášení musí být zřejmé, že dodavatel splňuje tuto profesní způsobilost:</w:t>
      </w:r>
    </w:p>
    <w:p w14:paraId="287614B7" w14:textId="77777777" w:rsidR="00AA1BB0" w:rsidRPr="00A866BD" w:rsidRDefault="00AA1BB0" w:rsidP="00AA1BB0">
      <w:pPr>
        <w:spacing w:line="276" w:lineRule="auto"/>
        <w:rPr>
          <w:rFonts w:cs="Arial"/>
          <w:sz w:val="22"/>
          <w:szCs w:val="22"/>
          <w:highlight w:val="lightGray"/>
        </w:rPr>
      </w:pPr>
    </w:p>
    <w:p w14:paraId="5505738A" w14:textId="5A583376" w:rsidR="00AA1BB0" w:rsidRPr="00A866BD" w:rsidRDefault="00AA1BB0" w:rsidP="00AA1BB0">
      <w:pPr>
        <w:numPr>
          <w:ilvl w:val="0"/>
          <w:numId w:val="12"/>
        </w:numPr>
        <w:spacing w:after="0" w:line="276" w:lineRule="auto"/>
        <w:rPr>
          <w:rFonts w:cs="Arial"/>
          <w:sz w:val="22"/>
          <w:szCs w:val="22"/>
          <w:highlight w:val="lightGray"/>
        </w:rPr>
      </w:pPr>
      <w:r w:rsidRPr="00A866BD">
        <w:rPr>
          <w:rFonts w:cs="Arial"/>
          <w:sz w:val="22"/>
          <w:szCs w:val="22"/>
          <w:highlight w:val="lightGray"/>
        </w:rPr>
        <w:t>výpis z obchodního rejstříku nebo jiné obdobné evidence, pokud jiný právní předpis zápis do takové evidence vyžaduje (doklad musí prokazovat splnění požadované způsobilosti nejpozději v době 3 měsíců přede dnem zahájení výběrového řízení).</w:t>
      </w:r>
    </w:p>
    <w:p w14:paraId="4D2E64C7" w14:textId="77777777" w:rsidR="00AA1BB0" w:rsidRPr="00A866BD" w:rsidRDefault="00AA1BB0" w:rsidP="00AA1BB0">
      <w:pPr>
        <w:numPr>
          <w:ilvl w:val="0"/>
          <w:numId w:val="12"/>
        </w:numPr>
        <w:spacing w:after="0" w:line="276" w:lineRule="auto"/>
        <w:rPr>
          <w:rFonts w:cs="Arial"/>
          <w:sz w:val="22"/>
          <w:szCs w:val="22"/>
          <w:highlight w:val="lightGray"/>
        </w:rPr>
      </w:pPr>
      <w:r w:rsidRPr="00A866BD">
        <w:rPr>
          <w:rFonts w:cs="Arial"/>
          <w:sz w:val="22"/>
          <w:szCs w:val="22"/>
          <w:highlight w:val="lightGray"/>
        </w:rPr>
        <w:t>doklad, že je oprávněn podnikat v rozsahu odpovídajícím předmětu veřejné zakázky  ……………..(zadavatel konkrétně specifikuje požadavky na požadovaná oprávnění k podnikání</w:t>
      </w:r>
    </w:p>
    <w:p w14:paraId="07DCF280" w14:textId="77777777" w:rsidR="00AA1BB0" w:rsidRPr="00A866BD" w:rsidRDefault="00AA1BB0" w:rsidP="00AA1BB0">
      <w:pPr>
        <w:spacing w:line="276" w:lineRule="auto"/>
        <w:rPr>
          <w:rFonts w:cs="Arial"/>
          <w:sz w:val="22"/>
          <w:szCs w:val="22"/>
          <w:highlight w:val="lightGray"/>
        </w:rPr>
      </w:pPr>
      <w:r w:rsidRPr="00A866BD">
        <w:rPr>
          <w:rFonts w:cs="Arial"/>
          <w:sz w:val="22"/>
          <w:szCs w:val="22"/>
          <w:highlight w:val="lightGray"/>
        </w:rPr>
        <w:t>Zadavatel si může v průběhu výběrového řízení vyžádat předložení originálů nebo úředně ověřených kopií dokladů, které prokazují výše uvedenou profesní způsobilost.</w:t>
      </w:r>
    </w:p>
    <w:p w14:paraId="424FC190" w14:textId="77777777" w:rsidR="00AA1BB0" w:rsidRPr="00A866BD" w:rsidRDefault="00AA1BB0" w:rsidP="00AA1BB0">
      <w:pPr>
        <w:spacing w:line="276" w:lineRule="auto"/>
        <w:rPr>
          <w:rFonts w:cs="Arial"/>
          <w:b/>
          <w:i/>
          <w:sz w:val="22"/>
          <w:szCs w:val="22"/>
          <w:highlight w:val="lightGray"/>
        </w:rPr>
      </w:pPr>
    </w:p>
    <w:p w14:paraId="08C17979" w14:textId="77777777" w:rsidR="00AA1BB0" w:rsidRPr="00A866BD" w:rsidRDefault="00AA1BB0" w:rsidP="00AA1BB0">
      <w:pPr>
        <w:spacing w:line="276" w:lineRule="auto"/>
        <w:rPr>
          <w:rFonts w:cs="Arial"/>
          <w:b/>
          <w:i/>
          <w:sz w:val="22"/>
          <w:szCs w:val="22"/>
          <w:highlight w:val="lightGray"/>
        </w:rPr>
      </w:pPr>
      <w:r w:rsidRPr="00A866BD">
        <w:rPr>
          <w:rFonts w:cs="Arial"/>
          <w:b/>
          <w:i/>
          <w:sz w:val="22"/>
          <w:szCs w:val="22"/>
          <w:highlight w:val="lightGray"/>
        </w:rPr>
        <w:t>Varianta B:</w:t>
      </w:r>
    </w:p>
    <w:p w14:paraId="015DC75D" w14:textId="77777777" w:rsidR="00AA1BB0" w:rsidRPr="00A866BD" w:rsidRDefault="00AA1BB0" w:rsidP="00AA1BB0">
      <w:pPr>
        <w:spacing w:line="276" w:lineRule="auto"/>
        <w:rPr>
          <w:rFonts w:cs="Arial"/>
          <w:sz w:val="22"/>
          <w:szCs w:val="22"/>
          <w:highlight w:val="lightGray"/>
        </w:rPr>
      </w:pPr>
      <w:r w:rsidRPr="00A866BD">
        <w:rPr>
          <w:rFonts w:cs="Arial"/>
          <w:sz w:val="22"/>
          <w:szCs w:val="22"/>
          <w:highlight w:val="lightGray"/>
        </w:rPr>
        <w:t xml:space="preserve">Zadavatel požaduje v rámci nabídky prokázání profesní způsobilosti. </w:t>
      </w:r>
    </w:p>
    <w:p w14:paraId="05B5FB4D" w14:textId="77777777" w:rsidR="00AA1BB0" w:rsidRPr="00A866BD" w:rsidRDefault="00AA1BB0" w:rsidP="00AA1BB0">
      <w:pPr>
        <w:spacing w:line="276" w:lineRule="auto"/>
        <w:rPr>
          <w:rFonts w:cs="Arial"/>
          <w:sz w:val="22"/>
          <w:szCs w:val="22"/>
          <w:highlight w:val="lightGray"/>
        </w:rPr>
      </w:pPr>
      <w:r w:rsidRPr="00A866BD">
        <w:rPr>
          <w:rFonts w:cs="Arial"/>
          <w:sz w:val="22"/>
          <w:szCs w:val="22"/>
          <w:highlight w:val="lightGray"/>
        </w:rPr>
        <w:t>Splnění profesní způsobilosti prokáže dodavatel, který předloží:</w:t>
      </w:r>
    </w:p>
    <w:p w14:paraId="31767B83" w14:textId="6BF945C4" w:rsidR="00AA1BB0" w:rsidRPr="00D83D51" w:rsidRDefault="00AA1BB0" w:rsidP="00D83D51">
      <w:pPr>
        <w:pStyle w:val="Odstavecseseznamem"/>
        <w:numPr>
          <w:ilvl w:val="0"/>
          <w:numId w:val="25"/>
        </w:numPr>
        <w:spacing w:after="0"/>
        <w:rPr>
          <w:rFonts w:cs="Arial"/>
          <w:highlight w:val="lightGray"/>
        </w:rPr>
      </w:pPr>
      <w:r w:rsidRPr="00D83D51">
        <w:rPr>
          <w:rFonts w:cs="Arial"/>
          <w:highlight w:val="lightGray"/>
        </w:rPr>
        <w:t>výpis z obchodního rejstříku nebo jiné obdobné evidence, pokud jiný právní předpis zápis do takové evidence vyžaduje (doklad musí prokazovat splnění požadované způsobilosti nejpozději v době 3 měsíců přede dnem zahájení výběrového řízení).</w:t>
      </w:r>
    </w:p>
    <w:p w14:paraId="296D1AF4" w14:textId="77777777" w:rsidR="00AA1BB0" w:rsidRPr="00A866BD" w:rsidRDefault="00AA1BB0" w:rsidP="00D83D51">
      <w:pPr>
        <w:pStyle w:val="Odstavecseseznamem"/>
        <w:numPr>
          <w:ilvl w:val="0"/>
          <w:numId w:val="25"/>
        </w:numPr>
        <w:tabs>
          <w:tab w:val="left" w:pos="1211"/>
        </w:tabs>
        <w:spacing w:after="0"/>
        <w:rPr>
          <w:rFonts w:ascii="Arial" w:hAnsi="Arial" w:cs="Arial"/>
          <w:i/>
          <w:highlight w:val="lightGray"/>
        </w:rPr>
      </w:pPr>
      <w:r w:rsidRPr="00A866BD">
        <w:rPr>
          <w:rFonts w:ascii="Arial" w:hAnsi="Arial" w:cs="Arial"/>
          <w:highlight w:val="lightGray"/>
        </w:rPr>
        <w:t>doklad, že je oprávněn podnikat v rozsahu odpovídajícím předmětu veřejné zakázky  ……………..</w:t>
      </w:r>
      <w:r w:rsidRPr="00A866BD">
        <w:rPr>
          <w:rFonts w:ascii="Arial" w:hAnsi="Arial" w:cs="Arial"/>
          <w:i/>
          <w:highlight w:val="lightGray"/>
        </w:rPr>
        <w:t xml:space="preserve">(zadavatel konkrétně specifikuje požadavky na požadovaná oprávnění k podnikání) </w:t>
      </w:r>
    </w:p>
    <w:p w14:paraId="59AFCC55" w14:textId="77777777" w:rsidR="00AA1BB0" w:rsidRPr="00A866BD" w:rsidRDefault="00AA1BB0" w:rsidP="00AA1BB0">
      <w:pPr>
        <w:spacing w:line="276" w:lineRule="auto"/>
        <w:rPr>
          <w:rFonts w:cs="Arial"/>
          <w:sz w:val="22"/>
          <w:szCs w:val="22"/>
          <w:highlight w:val="lightGray"/>
        </w:rPr>
      </w:pPr>
      <w:r w:rsidRPr="00A866BD">
        <w:rPr>
          <w:rFonts w:cs="Arial"/>
          <w:sz w:val="22"/>
          <w:szCs w:val="22"/>
          <w:highlight w:val="lightGray"/>
        </w:rPr>
        <w:t>Profesní kvalifikační způsobilost prokáže dodavatel předložením prostých kopií požadovaných dokladů. Zadavatel si může v průběhu výběrového řízení vyžádat předložení originálů nebo úředně ověřených kopií dokladů, které prokazují výše uvedenou profesní způsobilost.</w:t>
      </w:r>
    </w:p>
    <w:p w14:paraId="483EB83A" w14:textId="77777777" w:rsidR="00AA1BB0" w:rsidRPr="00A866BD" w:rsidRDefault="00AA1BB0" w:rsidP="00AA1BB0">
      <w:pPr>
        <w:tabs>
          <w:tab w:val="left" w:pos="360"/>
        </w:tabs>
        <w:spacing w:line="276" w:lineRule="auto"/>
        <w:rPr>
          <w:rFonts w:cs="Arial"/>
          <w:sz w:val="22"/>
          <w:szCs w:val="22"/>
        </w:rPr>
      </w:pPr>
    </w:p>
    <w:p w14:paraId="292E550D" w14:textId="4DC143C3" w:rsidR="00AA1BB0" w:rsidRDefault="00AA1BB0" w:rsidP="00AA1BB0">
      <w:pPr>
        <w:tabs>
          <w:tab w:val="left" w:pos="360"/>
        </w:tabs>
        <w:spacing w:line="276" w:lineRule="auto"/>
        <w:rPr>
          <w:rFonts w:cs="Arial"/>
          <w:i/>
          <w:sz w:val="22"/>
          <w:szCs w:val="22"/>
        </w:rPr>
      </w:pPr>
      <w:r w:rsidRPr="00A866BD">
        <w:rPr>
          <w:rFonts w:cs="Arial"/>
          <w:i/>
          <w:sz w:val="22"/>
          <w:szCs w:val="22"/>
          <w:highlight w:val="darkGray"/>
        </w:rPr>
        <w:t>Požadavky na profesní způsobilost je možno vypustit, zúžit či rozšířit v závislosti na předpokládané hodnotě, charakteru a předmětu veřejné zakázky. Zadavatel musí při nastavení zadávacích podmínek vždy uplatnit zásadu přiměřenosti.</w:t>
      </w:r>
      <w:r w:rsidRPr="00A866BD">
        <w:rPr>
          <w:rFonts w:cs="Arial"/>
          <w:i/>
          <w:sz w:val="22"/>
          <w:szCs w:val="22"/>
        </w:rPr>
        <w:t xml:space="preserve">  </w:t>
      </w:r>
    </w:p>
    <w:p w14:paraId="0A515C92" w14:textId="114F7084" w:rsidR="00980673" w:rsidRDefault="00980673" w:rsidP="00AA1BB0">
      <w:pPr>
        <w:tabs>
          <w:tab w:val="left" w:pos="360"/>
        </w:tabs>
        <w:spacing w:line="276" w:lineRule="auto"/>
        <w:rPr>
          <w:rFonts w:cs="Arial"/>
          <w:i/>
          <w:sz w:val="22"/>
          <w:szCs w:val="22"/>
        </w:rPr>
      </w:pPr>
    </w:p>
    <w:p w14:paraId="61D881BF" w14:textId="60D25CB5" w:rsidR="00980673" w:rsidRPr="00A33C9A" w:rsidRDefault="00980673" w:rsidP="00980673">
      <w:pPr>
        <w:pStyle w:val="Nadpis1"/>
      </w:pPr>
      <w:r>
        <w:lastRenderedPageBreak/>
        <w:t>PoŽADAVKY NA PROKÁZÁNÍ TECHNICKÉ KVALIFIKACE</w:t>
      </w:r>
    </w:p>
    <w:p w14:paraId="49F67159" w14:textId="3A36991A" w:rsidR="00980673" w:rsidRDefault="00980673" w:rsidP="00D340B8">
      <w:pPr>
        <w:pStyle w:val="Nadpis2"/>
      </w:pPr>
      <w:r>
        <w:t>SPLNĚNÍ TECHNICKÉ KVALIFIKACE</w:t>
      </w:r>
    </w:p>
    <w:p w14:paraId="193B1C44" w14:textId="77777777" w:rsidR="00980673" w:rsidRDefault="00980673" w:rsidP="00980673">
      <w:pPr>
        <w:spacing w:line="276" w:lineRule="auto"/>
        <w:rPr>
          <w:rFonts w:cs="Arial"/>
          <w:sz w:val="22"/>
          <w:szCs w:val="22"/>
          <w:highlight w:val="darkGray"/>
        </w:rPr>
      </w:pPr>
      <w:r w:rsidRPr="00A866BD">
        <w:rPr>
          <w:rFonts w:cs="Arial"/>
          <w:sz w:val="22"/>
          <w:szCs w:val="22"/>
        </w:rPr>
        <w:t xml:space="preserve">Technickou kvalifikaci splňuje dodavatel, který předloží seznam významných služeb poskytnutých dodavatelem za poslední 3 roky </w:t>
      </w:r>
      <w:r w:rsidRPr="00A866BD">
        <w:rPr>
          <w:rFonts w:cs="Arial"/>
          <w:sz w:val="22"/>
          <w:szCs w:val="22"/>
          <w:highlight w:val="darkGray"/>
        </w:rPr>
        <w:t>(zadavatel může stanovit i dobu delší než 3 roky před zahájením výběrového řízení)</w:t>
      </w:r>
      <w:r w:rsidRPr="00A866BD">
        <w:rPr>
          <w:rFonts w:cs="Arial"/>
          <w:sz w:val="22"/>
          <w:szCs w:val="22"/>
        </w:rPr>
        <w:t xml:space="preserve"> před zahájením výběrového řízení s uvedením jejich ceny, doby poskytnutí a identifikaci </w:t>
      </w:r>
      <w:r w:rsidRPr="00980673">
        <w:rPr>
          <w:rFonts w:cs="Arial"/>
          <w:sz w:val="22"/>
          <w:szCs w:val="22"/>
        </w:rPr>
        <w:t xml:space="preserve">objednatele. </w:t>
      </w:r>
    </w:p>
    <w:p w14:paraId="0136E1FA" w14:textId="178660C5" w:rsidR="00980673" w:rsidRPr="00A866BD" w:rsidRDefault="00980673" w:rsidP="00980673">
      <w:pPr>
        <w:spacing w:line="276" w:lineRule="auto"/>
        <w:rPr>
          <w:rFonts w:cs="Arial"/>
          <w:sz w:val="22"/>
          <w:szCs w:val="22"/>
          <w:highlight w:val="darkGray"/>
        </w:rPr>
      </w:pPr>
      <w:r w:rsidRPr="00A866BD">
        <w:rPr>
          <w:rFonts w:cs="Arial"/>
          <w:sz w:val="22"/>
          <w:szCs w:val="22"/>
          <w:highlight w:val="darkGray"/>
        </w:rPr>
        <w:t>Přílohou seznamu musí být:</w:t>
      </w:r>
    </w:p>
    <w:p w14:paraId="3187DE88" w14:textId="77777777" w:rsidR="00980673" w:rsidRPr="00A866BD" w:rsidRDefault="00980673" w:rsidP="00980673">
      <w:pPr>
        <w:numPr>
          <w:ilvl w:val="1"/>
          <w:numId w:val="13"/>
        </w:numPr>
        <w:spacing w:after="0" w:line="276" w:lineRule="auto"/>
        <w:rPr>
          <w:rFonts w:cs="Arial"/>
          <w:sz w:val="22"/>
          <w:szCs w:val="22"/>
          <w:highlight w:val="darkGray"/>
        </w:rPr>
      </w:pPr>
      <w:r w:rsidRPr="00A866BD">
        <w:rPr>
          <w:rFonts w:cs="Arial"/>
          <w:sz w:val="22"/>
          <w:szCs w:val="22"/>
          <w:highlight w:val="darkGray"/>
        </w:rPr>
        <w:t>osvědčení objednatelů o řádném plnění nejvýznamnějších z těchto služeb nebo smlouva o dílo či jiný doklad o uskutečnění plnění.</w:t>
      </w:r>
    </w:p>
    <w:p w14:paraId="4470CF6A" w14:textId="77777777" w:rsidR="00980673" w:rsidRPr="00A866BD" w:rsidRDefault="00980673" w:rsidP="00980673">
      <w:pPr>
        <w:spacing w:line="276" w:lineRule="auto"/>
        <w:rPr>
          <w:sz w:val="22"/>
          <w:szCs w:val="22"/>
          <w:highlight w:val="darkGray"/>
        </w:rPr>
      </w:pPr>
      <w:r w:rsidRPr="00A866BD">
        <w:rPr>
          <w:rFonts w:cs="Arial"/>
          <w:sz w:val="22"/>
          <w:szCs w:val="22"/>
          <w:highlight w:val="darkGray"/>
        </w:rPr>
        <w:t xml:space="preserve">Splnění technické kvalifikace prokáže dodavatel předložením </w:t>
      </w:r>
      <w:r w:rsidRPr="00A866BD">
        <w:rPr>
          <w:rFonts w:cs="Arial"/>
          <w:sz w:val="22"/>
          <w:szCs w:val="22"/>
          <w:highlight w:val="darkGray"/>
          <w:u w:val="single"/>
        </w:rPr>
        <w:t>kopie požadovaného dokladu</w:t>
      </w:r>
      <w:r w:rsidRPr="00A866BD">
        <w:rPr>
          <w:rFonts w:cs="Arial"/>
          <w:sz w:val="22"/>
          <w:szCs w:val="22"/>
          <w:highlight w:val="darkGray"/>
        </w:rPr>
        <w:t>.</w:t>
      </w:r>
      <w:r w:rsidRPr="00A866BD">
        <w:rPr>
          <w:sz w:val="22"/>
          <w:szCs w:val="22"/>
          <w:highlight w:val="darkGray"/>
        </w:rPr>
        <w:t xml:space="preserve"> </w:t>
      </w:r>
    </w:p>
    <w:p w14:paraId="36D1E9D7" w14:textId="77777777" w:rsidR="00980673" w:rsidRPr="00A866BD" w:rsidRDefault="00980673" w:rsidP="00980673">
      <w:pPr>
        <w:spacing w:line="276" w:lineRule="auto"/>
        <w:rPr>
          <w:rFonts w:cs="Arial"/>
          <w:sz w:val="22"/>
          <w:szCs w:val="22"/>
          <w:highlight w:val="darkGray"/>
        </w:rPr>
      </w:pPr>
      <w:r w:rsidRPr="00A866BD">
        <w:rPr>
          <w:rFonts w:cs="Arial"/>
          <w:sz w:val="22"/>
          <w:szCs w:val="22"/>
          <w:highlight w:val="darkGray"/>
        </w:rPr>
        <w:t>Dodavatel splňuje technickou kvalifikaci, pokud v seznamu významných služeb poskytovaných v posledních 3 letech před zahájením výběrového řízení (případně i v době delší) prokáže, že realizoval min.:</w:t>
      </w:r>
    </w:p>
    <w:p w14:paraId="2E04B479" w14:textId="77777777" w:rsidR="00980673" w:rsidRPr="00A866BD" w:rsidRDefault="00980673" w:rsidP="00980673">
      <w:pPr>
        <w:spacing w:line="276" w:lineRule="auto"/>
        <w:rPr>
          <w:rFonts w:cs="Arial"/>
          <w:sz w:val="22"/>
          <w:szCs w:val="22"/>
        </w:rPr>
      </w:pPr>
      <w:r w:rsidRPr="00A866BD">
        <w:rPr>
          <w:rFonts w:cs="Arial"/>
          <w:sz w:val="22"/>
          <w:szCs w:val="22"/>
          <w:highlight w:val="darkGray"/>
        </w:rPr>
        <w:t>… obdobných služeb charakteru ……. v rozsahu každé z nich ve výši min. ..................................,- Kč včetně DPH.</w:t>
      </w:r>
      <w:r w:rsidRPr="00A866BD">
        <w:rPr>
          <w:rFonts w:cs="Arial"/>
          <w:sz w:val="22"/>
          <w:szCs w:val="22"/>
        </w:rPr>
        <w:t xml:space="preserve"> </w:t>
      </w:r>
    </w:p>
    <w:p w14:paraId="058C57DC" w14:textId="77777777" w:rsidR="00980673" w:rsidRPr="00A866BD" w:rsidRDefault="00980673" w:rsidP="00980673">
      <w:pPr>
        <w:spacing w:line="276" w:lineRule="auto"/>
        <w:rPr>
          <w:rFonts w:cs="Arial"/>
          <w:sz w:val="22"/>
          <w:szCs w:val="22"/>
        </w:rPr>
      </w:pPr>
    </w:p>
    <w:p w14:paraId="7413347D" w14:textId="77777777" w:rsidR="00980673" w:rsidRPr="00A866BD" w:rsidRDefault="00980673" w:rsidP="00980673">
      <w:pPr>
        <w:tabs>
          <w:tab w:val="left" w:pos="360"/>
        </w:tabs>
        <w:spacing w:line="276" w:lineRule="auto"/>
        <w:rPr>
          <w:rFonts w:cs="Arial"/>
          <w:i/>
          <w:sz w:val="22"/>
          <w:szCs w:val="22"/>
        </w:rPr>
      </w:pPr>
      <w:r w:rsidRPr="00A866BD">
        <w:rPr>
          <w:rFonts w:cs="Arial"/>
          <w:i/>
          <w:sz w:val="22"/>
          <w:szCs w:val="22"/>
          <w:highlight w:val="darkGray"/>
        </w:rPr>
        <w:t>Požadavky na technickou kvalifikaci je možno vypustit, zúžit, rozšířit či požadovat prokázání jen čestným prohlášením v závislosti na předpokládané hodnotě, charakteru a předmětu veřejné zakázky. Zadavatel musí při nastavení zadávacích podmínek vždy uplatnit zásadu přiměřenosti.</w:t>
      </w:r>
      <w:r w:rsidRPr="00A866BD">
        <w:rPr>
          <w:rFonts w:cs="Arial"/>
          <w:i/>
          <w:sz w:val="22"/>
          <w:szCs w:val="22"/>
        </w:rPr>
        <w:t xml:space="preserve">  </w:t>
      </w:r>
    </w:p>
    <w:p w14:paraId="5B9C53C2" w14:textId="77777777" w:rsidR="00980673" w:rsidRPr="00980673" w:rsidRDefault="00980673" w:rsidP="00980673"/>
    <w:p w14:paraId="75B717CE" w14:textId="195A2A39" w:rsidR="00A33C9A" w:rsidRPr="00A33C9A" w:rsidRDefault="00461DF7" w:rsidP="00461DF7">
      <w:pPr>
        <w:pStyle w:val="Nadpis1"/>
      </w:pPr>
      <w:r>
        <w:t>Další požadavky zadavatele</w:t>
      </w:r>
    </w:p>
    <w:p w14:paraId="6CDF99E8" w14:textId="1C833A64" w:rsidR="0069236E" w:rsidRPr="0069236E" w:rsidRDefault="00461DF7" w:rsidP="00D340B8">
      <w:pPr>
        <w:pStyle w:val="Nadpis2"/>
      </w:pPr>
      <w:r>
        <w:t>Požadavky na zpracování nabídkové ceny</w:t>
      </w:r>
    </w:p>
    <w:p w14:paraId="5856280F" w14:textId="77777777" w:rsidR="00980673" w:rsidRPr="00A866BD" w:rsidRDefault="00980673" w:rsidP="00181967">
      <w:pPr>
        <w:pStyle w:val="Odstavecseseznamem"/>
        <w:numPr>
          <w:ilvl w:val="0"/>
          <w:numId w:val="14"/>
        </w:numPr>
        <w:spacing w:after="0"/>
        <w:rPr>
          <w:rFonts w:ascii="Arial" w:hAnsi="Arial" w:cs="Arial"/>
        </w:rPr>
      </w:pPr>
      <w:r w:rsidRPr="00A866BD">
        <w:rPr>
          <w:rFonts w:ascii="Arial" w:hAnsi="Arial" w:cs="Arial"/>
        </w:rPr>
        <w:t>Cena musí být v nabídce uvedena jako celková hodnota předmětu zakázky v Kč bez DPH. Výše DPH musí být vyčíslena zvlášť a nakonec celková cena i s DPH.</w:t>
      </w:r>
    </w:p>
    <w:p w14:paraId="7C4BADF3" w14:textId="77777777" w:rsidR="00980673" w:rsidRPr="00A866BD" w:rsidRDefault="00980673" w:rsidP="00181967">
      <w:pPr>
        <w:pStyle w:val="Odstavecseseznamem"/>
        <w:numPr>
          <w:ilvl w:val="0"/>
          <w:numId w:val="14"/>
        </w:numPr>
        <w:spacing w:after="0"/>
        <w:rPr>
          <w:rFonts w:ascii="Arial" w:hAnsi="Arial" w:cs="Arial"/>
        </w:rPr>
      </w:pPr>
      <w:r w:rsidRPr="00A866BD">
        <w:rPr>
          <w:rFonts w:ascii="Arial" w:hAnsi="Arial" w:cs="Arial"/>
        </w:rPr>
        <w:t>Cena uvedená v nabídce bude považována za celkovou a nepřekročitelnou. V případě uzavření smlouvy na plnění předmětu zakázky bude cena stanovena jako nejvýše přípustná.</w:t>
      </w:r>
    </w:p>
    <w:p w14:paraId="7E5D2FB2" w14:textId="77777777" w:rsidR="00980673" w:rsidRPr="00A866BD" w:rsidRDefault="00980673" w:rsidP="00181967">
      <w:pPr>
        <w:pStyle w:val="Odstavecseseznamem"/>
        <w:numPr>
          <w:ilvl w:val="0"/>
          <w:numId w:val="14"/>
        </w:numPr>
        <w:spacing w:after="0"/>
        <w:rPr>
          <w:rFonts w:ascii="Arial" w:hAnsi="Arial" w:cs="Arial"/>
        </w:rPr>
      </w:pPr>
      <w:r w:rsidRPr="00A866BD">
        <w:rPr>
          <w:rFonts w:ascii="Arial" w:hAnsi="Arial" w:cs="Arial"/>
        </w:rPr>
        <w:t>V rámci platebních podmínek zadavatel neposkytuje zálohy.</w:t>
      </w:r>
    </w:p>
    <w:p w14:paraId="57FBB992" w14:textId="77777777" w:rsidR="00980673" w:rsidRPr="00A866BD" w:rsidRDefault="00980673" w:rsidP="00181967">
      <w:pPr>
        <w:pStyle w:val="Odstavecseseznamem"/>
        <w:numPr>
          <w:ilvl w:val="0"/>
          <w:numId w:val="14"/>
        </w:numPr>
        <w:spacing w:after="0"/>
        <w:rPr>
          <w:rFonts w:ascii="Arial" w:hAnsi="Arial" w:cs="Arial"/>
        </w:rPr>
      </w:pPr>
      <w:r w:rsidRPr="00A866BD">
        <w:rPr>
          <w:rFonts w:ascii="Arial" w:hAnsi="Arial" w:cs="Arial"/>
        </w:rPr>
        <w:t>Změna nabídkové ceny je možná pouze v případě, že v průběhu realizace předmětu veřejné zakázky dojde ke změnám sazeb DPH. V tomto případě bude celková nabídková cena upravena podle výše sazeb DPH platných v době vzniku zdanitelného plnění.</w:t>
      </w:r>
    </w:p>
    <w:p w14:paraId="6F0B0442" w14:textId="77777777" w:rsidR="00980673" w:rsidRPr="00A866BD" w:rsidRDefault="00980673" w:rsidP="00181967">
      <w:pPr>
        <w:pStyle w:val="Odstavecseseznamem"/>
        <w:numPr>
          <w:ilvl w:val="0"/>
          <w:numId w:val="14"/>
        </w:numPr>
        <w:spacing w:after="0"/>
        <w:rPr>
          <w:rFonts w:ascii="Arial" w:hAnsi="Arial" w:cs="Arial"/>
        </w:rPr>
      </w:pPr>
      <w:r w:rsidRPr="00A866BD">
        <w:rPr>
          <w:rFonts w:ascii="Arial" w:hAnsi="Arial" w:cs="Arial"/>
        </w:rPr>
        <w:t>Doba plnění zakázky je rovněž závislá na vyčerpání finančních prostředků odpovídajících předpokládané hodnotě této veřejné zakázky.</w:t>
      </w:r>
    </w:p>
    <w:p w14:paraId="14AF393D" w14:textId="77777777" w:rsidR="00980673" w:rsidRPr="00A866BD" w:rsidRDefault="00980673" w:rsidP="00181967">
      <w:pPr>
        <w:pStyle w:val="Odstavecseseznamem"/>
        <w:numPr>
          <w:ilvl w:val="0"/>
          <w:numId w:val="14"/>
        </w:numPr>
        <w:spacing w:after="0"/>
        <w:rPr>
          <w:rFonts w:ascii="Arial" w:hAnsi="Arial" w:cs="Arial"/>
        </w:rPr>
      </w:pPr>
      <w:r w:rsidRPr="00A866BD">
        <w:rPr>
          <w:rFonts w:ascii="Arial" w:hAnsi="Arial" w:cs="Arial"/>
        </w:rPr>
        <w:t>Celková nabídková cena zahrnuje veškeré práce spojené s kvalitním a včasným provedením služeb.</w:t>
      </w:r>
    </w:p>
    <w:p w14:paraId="213383F2" w14:textId="77777777" w:rsidR="00980673" w:rsidRPr="00A866BD" w:rsidRDefault="00980673" w:rsidP="00181967">
      <w:pPr>
        <w:pStyle w:val="Odstavecseseznamem"/>
        <w:numPr>
          <w:ilvl w:val="0"/>
          <w:numId w:val="14"/>
        </w:numPr>
        <w:spacing w:after="0"/>
        <w:rPr>
          <w:rFonts w:ascii="Arial" w:hAnsi="Arial" w:cs="Arial"/>
        </w:rPr>
      </w:pPr>
      <w:r w:rsidRPr="00A866BD">
        <w:rPr>
          <w:rFonts w:ascii="Arial" w:hAnsi="Arial" w:cs="Arial"/>
        </w:rPr>
        <w:t xml:space="preserve">Nabídková cena na vlastní realizaci zakázky bude vypracována formou oceněného soupisu služeb, který je součástí zadávací dokumentace. </w:t>
      </w:r>
    </w:p>
    <w:p w14:paraId="5059A9E3" w14:textId="77777777" w:rsidR="00980673" w:rsidRPr="00A866BD" w:rsidRDefault="00980673" w:rsidP="00181967">
      <w:pPr>
        <w:pStyle w:val="Odstavecseseznamem"/>
        <w:numPr>
          <w:ilvl w:val="0"/>
          <w:numId w:val="14"/>
        </w:numPr>
        <w:spacing w:after="0"/>
        <w:rPr>
          <w:rFonts w:ascii="Arial" w:hAnsi="Arial" w:cs="Arial"/>
          <w:highlight w:val="darkGray"/>
        </w:rPr>
      </w:pPr>
      <w:r w:rsidRPr="00A866BD">
        <w:rPr>
          <w:rFonts w:ascii="Arial" w:hAnsi="Arial" w:cs="Arial"/>
          <w:highlight w:val="darkGray"/>
        </w:rPr>
        <w:t>Pokud bude nabídka dodavatele obsahovat nižší nabídkovou cenu, než která je uvedena v bodu .</w:t>
      </w:r>
      <w:proofErr w:type="gramStart"/>
      <w:r w:rsidRPr="00A866BD">
        <w:rPr>
          <w:rFonts w:ascii="Arial" w:hAnsi="Arial" w:cs="Arial"/>
          <w:highlight w:val="darkGray"/>
        </w:rPr>
        <w:t>….výzvy</w:t>
      </w:r>
      <w:proofErr w:type="gramEnd"/>
      <w:r w:rsidRPr="00A866BD">
        <w:rPr>
          <w:rFonts w:ascii="Arial" w:hAnsi="Arial" w:cs="Arial"/>
          <w:highlight w:val="darkGray"/>
        </w:rPr>
        <w:t xml:space="preserve"> jako pevná cena, pod jejíž úrovní budou nabídkové ceny vždy považovány za mimořádně nízké / Pokud bude cena uvedená v nabídce dodavatele detekována </w:t>
      </w:r>
      <w:r w:rsidRPr="00A866BD">
        <w:rPr>
          <w:rFonts w:ascii="Arial" w:hAnsi="Arial" w:cs="Arial"/>
          <w:highlight w:val="darkGray"/>
        </w:rPr>
        <w:lastRenderedPageBreak/>
        <w:t>způsobem uvedeným v bodu ….. výzvy jako mimořádně nízká nabídková cena, bude tento dodavatel požádán o písemné zdůvodnění způsobu stanovení mimořádně nízké nabídkové ceny.</w:t>
      </w:r>
    </w:p>
    <w:p w14:paraId="59204E8B" w14:textId="35918F63" w:rsidR="00DE24B4" w:rsidRDefault="00BA69C4" w:rsidP="00D340B8">
      <w:pPr>
        <w:pStyle w:val="Nadpis2"/>
      </w:pPr>
      <w:r>
        <w:t>Ostatní požadavky zadavatele</w:t>
      </w:r>
    </w:p>
    <w:p w14:paraId="2E6CD595" w14:textId="77777777" w:rsidR="00980673" w:rsidRPr="00A866BD" w:rsidRDefault="00980673" w:rsidP="00980673">
      <w:pPr>
        <w:pStyle w:val="Odstavecseseznamem"/>
        <w:numPr>
          <w:ilvl w:val="0"/>
          <w:numId w:val="15"/>
        </w:numPr>
        <w:spacing w:after="0"/>
        <w:rPr>
          <w:rFonts w:ascii="Arial" w:hAnsi="Arial" w:cs="Arial"/>
        </w:rPr>
      </w:pPr>
      <w:r w:rsidRPr="00A866BD">
        <w:rPr>
          <w:rFonts w:ascii="Arial" w:hAnsi="Arial" w:cs="Arial"/>
        </w:rPr>
        <w:t xml:space="preserve">Zadavatel v rámci této výzvy předkládá závazný návrh smlouvy, dodavatelé jsou povinni předložit podepsaný návrh smlouvy jako nedílnou součást nabídky. </w:t>
      </w:r>
    </w:p>
    <w:p w14:paraId="204A8B26" w14:textId="77777777" w:rsidR="00980673" w:rsidRPr="00A866BD" w:rsidRDefault="00980673" w:rsidP="00980673">
      <w:pPr>
        <w:pStyle w:val="Odstavecseseznamem"/>
        <w:numPr>
          <w:ilvl w:val="0"/>
          <w:numId w:val="15"/>
        </w:numPr>
        <w:spacing w:after="0"/>
        <w:rPr>
          <w:rFonts w:ascii="Arial" w:hAnsi="Arial" w:cs="Arial"/>
        </w:rPr>
      </w:pPr>
      <w:r w:rsidRPr="00A866BD">
        <w:rPr>
          <w:rFonts w:ascii="Arial" w:hAnsi="Arial" w:cs="Arial"/>
        </w:rPr>
        <w:t xml:space="preserve">Splatnost daňových dokladů je 30 kalendářních dnů od jejich doručení zadavateli. Poslední daňový doklad v kalendářním roce musí být zadavateli doručen nejpozději </w:t>
      </w:r>
      <w:r w:rsidRPr="00A866BD">
        <w:rPr>
          <w:rFonts w:ascii="Arial" w:hAnsi="Arial" w:cs="Arial"/>
          <w:highlight w:val="yellow"/>
        </w:rPr>
        <w:t>….. prosince</w:t>
      </w:r>
      <w:r w:rsidRPr="00A866BD">
        <w:rPr>
          <w:rFonts w:ascii="Arial" w:hAnsi="Arial" w:cs="Arial"/>
        </w:rPr>
        <w:t xml:space="preserve"> příslušného roku.</w:t>
      </w:r>
    </w:p>
    <w:p w14:paraId="66C8F85C" w14:textId="77777777" w:rsidR="00980673" w:rsidRPr="00A866BD" w:rsidRDefault="00980673" w:rsidP="00980673">
      <w:pPr>
        <w:pStyle w:val="Odstavecseseznamem"/>
        <w:numPr>
          <w:ilvl w:val="0"/>
          <w:numId w:val="15"/>
        </w:numPr>
        <w:spacing w:after="0"/>
        <w:rPr>
          <w:rFonts w:ascii="Arial" w:hAnsi="Arial" w:cs="Arial"/>
          <w:highlight w:val="darkGray"/>
        </w:rPr>
      </w:pPr>
      <w:r w:rsidRPr="00A866BD">
        <w:rPr>
          <w:rFonts w:ascii="Arial" w:hAnsi="Arial" w:cs="Arial"/>
          <w:highlight w:val="darkGray"/>
        </w:rPr>
        <w:t>Zadavatel tímto vymezuje významné části veřejné zakázky, které budou realizovány přímo vybraným dodavatelem:</w:t>
      </w:r>
    </w:p>
    <w:p w14:paraId="46ECCD2B" w14:textId="77777777" w:rsidR="00980673" w:rsidRPr="00A866BD" w:rsidRDefault="00980673" w:rsidP="00980673">
      <w:pPr>
        <w:pStyle w:val="Odstavecseseznamem"/>
        <w:spacing w:after="0"/>
        <w:ind w:left="340"/>
        <w:rPr>
          <w:rFonts w:ascii="Arial" w:hAnsi="Arial" w:cs="Arial"/>
          <w:highlight w:val="darkGray"/>
        </w:rPr>
      </w:pPr>
      <w:r w:rsidRPr="00A866BD">
        <w:rPr>
          <w:rFonts w:ascii="Arial" w:hAnsi="Arial" w:cs="Arial"/>
          <w:highlight w:val="darkGray"/>
        </w:rPr>
        <w:t>…………………………….</w:t>
      </w:r>
    </w:p>
    <w:p w14:paraId="0587CC1B" w14:textId="77777777" w:rsidR="00980673" w:rsidRPr="00A866BD" w:rsidRDefault="00980673" w:rsidP="00980673">
      <w:pPr>
        <w:pStyle w:val="Odstavecseseznamem"/>
        <w:numPr>
          <w:ilvl w:val="0"/>
          <w:numId w:val="15"/>
        </w:numPr>
        <w:spacing w:after="0"/>
        <w:rPr>
          <w:rFonts w:ascii="Arial" w:hAnsi="Arial" w:cs="Arial"/>
        </w:rPr>
      </w:pPr>
      <w:r w:rsidRPr="00A866BD">
        <w:rPr>
          <w:rFonts w:ascii="Arial" w:hAnsi="Arial" w:cs="Arial"/>
        </w:rPr>
        <w:t xml:space="preserve">Dodavatel je ve své nabídce povinen specifikovat případné poddodavatele, které hodlá využít pro samotnou realizaci veřejné zakázky. Dodavatel tuto podmínku zadavatele splní vyplněním Krycího listu nabídky (který je Přílohou č. 1 této výzvy), v němž popíše poddodavatelský systém spolu s uvedením, jakou část veřejné zakázky budou konkrétní poddodavatelé realizovat (s uvedením druhu činností a procentuálního finančního podílu na předmětu veřejné zakázky). Zadavatel je oprávněn požadovat po dodavateli, aby nahradil svého poddodavatele jiným poddodavatelem, pokud zadavatel prokáže, že se poddodavatel dopustil: </w:t>
      </w:r>
    </w:p>
    <w:p w14:paraId="45ADE759" w14:textId="77777777" w:rsidR="00980673" w:rsidRPr="00A866BD" w:rsidRDefault="00980673" w:rsidP="0022418D">
      <w:pPr>
        <w:pStyle w:val="Odstavecseseznamem"/>
        <w:spacing w:after="0"/>
        <w:ind w:left="340" w:firstLine="368"/>
        <w:rPr>
          <w:rFonts w:ascii="Arial" w:hAnsi="Arial" w:cs="Arial"/>
        </w:rPr>
      </w:pPr>
      <w:r w:rsidRPr="00A866BD">
        <w:rPr>
          <w:rFonts w:ascii="Arial" w:hAnsi="Arial" w:cs="Arial"/>
        </w:rPr>
        <w:t>a) v posledních třech letech od zahájení výběrového řízení závažných nebo dlouhodobých pochybení při plnění dřívějšího smluvního vztahu se zadavatelem nebo s jiným veřejným zadavatelem, která vedla k vzniku škody, předčasnému ukončení smluvního vztahu nebo jiným srovnatelným sankcím;</w:t>
      </w:r>
    </w:p>
    <w:p w14:paraId="3B911C5F" w14:textId="77777777" w:rsidR="00980673" w:rsidRPr="00A866BD" w:rsidRDefault="00980673" w:rsidP="0022418D">
      <w:pPr>
        <w:pStyle w:val="Odstavecseseznamem"/>
        <w:spacing w:after="0"/>
        <w:ind w:left="340" w:firstLine="368"/>
        <w:rPr>
          <w:rFonts w:ascii="Arial" w:hAnsi="Arial" w:cs="Arial"/>
        </w:rPr>
      </w:pPr>
      <w:r w:rsidRPr="00A866BD">
        <w:rPr>
          <w:rFonts w:ascii="Arial" w:hAnsi="Arial" w:cs="Arial"/>
        </w:rPr>
        <w:t>b)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 podle jiných právních předpisů.</w:t>
      </w:r>
    </w:p>
    <w:p w14:paraId="48FA3696" w14:textId="77777777" w:rsidR="00980673" w:rsidRPr="00A866BD" w:rsidRDefault="00980673" w:rsidP="00980673">
      <w:pPr>
        <w:pStyle w:val="Odstavecseseznamem"/>
        <w:numPr>
          <w:ilvl w:val="0"/>
          <w:numId w:val="15"/>
        </w:numPr>
        <w:spacing w:after="0"/>
        <w:rPr>
          <w:rFonts w:ascii="Arial" w:hAnsi="Arial" w:cs="Arial"/>
          <w:highlight w:val="darkGray"/>
        </w:rPr>
      </w:pPr>
      <w:r w:rsidRPr="00A866BD">
        <w:rPr>
          <w:rFonts w:ascii="Arial" w:hAnsi="Arial" w:cs="Arial"/>
          <w:highlight w:val="darkGray"/>
        </w:rPr>
        <w:t xml:space="preserve">Pokud dodavatel prokazuje část kvalifikace prostřednictvím jiných osob, musí zadavateli předložit jednostranný písemný závazek jiné osoby k poskytnutí plnění určeného k plnění veřejné zakázky nebo k poskytnutí věcí nebo práv, s nimiž bude dodavatel oprávněn disponovat v rámci plnění veřejné zakázky, a to alespoň v tom rozsahu, v jakém jiná osoba prokázala kvalifikaci za dodavatele.  Prokazuje-li dodavatel jinou osobou požadavek zadavatele na předložení osvědčení o provedení významných služeb, musí tento písemný závazek jiné osoby zavazovat tuto jinou osobu, že bude služby skutečně vykonávat. </w:t>
      </w:r>
    </w:p>
    <w:p w14:paraId="420CFCAC" w14:textId="77777777" w:rsidR="00980673" w:rsidRPr="00A866BD" w:rsidRDefault="00980673" w:rsidP="00980673">
      <w:pPr>
        <w:pStyle w:val="Odstavecseseznamem"/>
        <w:numPr>
          <w:ilvl w:val="0"/>
          <w:numId w:val="15"/>
        </w:numPr>
        <w:spacing w:after="0"/>
        <w:rPr>
          <w:rFonts w:ascii="Arial" w:hAnsi="Arial" w:cs="Arial"/>
        </w:rPr>
      </w:pPr>
      <w:r w:rsidRPr="00A866BD">
        <w:rPr>
          <w:rFonts w:ascii="Arial" w:hAnsi="Arial" w:cs="Arial"/>
        </w:rPr>
        <w:t xml:space="preserve">Dodavatel není oprávněn využít při samotné realizaci veřejné zakázky jiné poddodavatele, než které uvedl v rámci výběrového řízení v krycím listu. </w:t>
      </w:r>
      <w:r w:rsidRPr="00A866BD">
        <w:rPr>
          <w:rFonts w:ascii="Arial" w:hAnsi="Arial" w:cs="Arial"/>
          <w:i/>
          <w:highlight w:val="darkGray"/>
        </w:rPr>
        <w:t>(Pokud zadavatel použije výše uvedený odst. 5 výzvy, bude zde uvedena navíc věta: V krycím listu bude uvedena jako poddodavatel i jiná osoba, kterou dodavatel prokazuje kvalifikaci)</w:t>
      </w:r>
      <w:r w:rsidRPr="00A866BD">
        <w:rPr>
          <w:rFonts w:ascii="Arial" w:hAnsi="Arial" w:cs="Arial"/>
          <w:i/>
        </w:rPr>
        <w:t xml:space="preserve"> </w:t>
      </w:r>
      <w:r w:rsidRPr="00A866BD">
        <w:rPr>
          <w:rFonts w:ascii="Arial" w:hAnsi="Arial" w:cs="Arial"/>
        </w:rPr>
        <w:t>Případná změna poddodavatele musí být předem projednána a písemně schválena objednatelem.</w:t>
      </w:r>
    </w:p>
    <w:p w14:paraId="074626B5" w14:textId="77777777" w:rsidR="00980673" w:rsidRPr="0022418D" w:rsidRDefault="00980673" w:rsidP="00980673">
      <w:pPr>
        <w:pStyle w:val="Odstavecseseznamem"/>
        <w:numPr>
          <w:ilvl w:val="0"/>
          <w:numId w:val="15"/>
        </w:numPr>
        <w:spacing w:after="0"/>
        <w:rPr>
          <w:rFonts w:ascii="Arial" w:hAnsi="Arial" w:cs="Arial"/>
          <w:b/>
        </w:rPr>
      </w:pPr>
      <w:r w:rsidRPr="0022418D">
        <w:rPr>
          <w:rFonts w:ascii="Arial" w:hAnsi="Arial" w:cs="Arial"/>
          <w:b/>
        </w:rPr>
        <w:t>Vybraný dodavatel je povinen vstoupit do kontaktu se zadavatelem nejpozději do deseti kalendářních dnů ode dne, kdy mu bylo doručeno oznámení zadavatele, že jeho nabídka byla vyhodnocena jako ekonomicky nejvýhodnější.</w:t>
      </w:r>
    </w:p>
    <w:p w14:paraId="2947A786" w14:textId="77777777" w:rsidR="00980673" w:rsidRPr="00A866BD" w:rsidRDefault="00980673" w:rsidP="00980673">
      <w:pPr>
        <w:pStyle w:val="Odstavecseseznamem"/>
        <w:numPr>
          <w:ilvl w:val="0"/>
          <w:numId w:val="15"/>
        </w:numPr>
        <w:spacing w:after="0"/>
        <w:rPr>
          <w:rFonts w:ascii="Arial" w:hAnsi="Arial" w:cs="Arial"/>
        </w:rPr>
      </w:pPr>
      <w:r w:rsidRPr="00A866BD">
        <w:rPr>
          <w:rFonts w:ascii="Arial" w:hAnsi="Arial" w:cs="Arial"/>
        </w:rPr>
        <w:t>Varianty nabídek se nepřipouštějí.</w:t>
      </w:r>
    </w:p>
    <w:p w14:paraId="3CF29B3E" w14:textId="77777777" w:rsidR="00980673" w:rsidRPr="00A866BD" w:rsidRDefault="00980673" w:rsidP="00980673">
      <w:pPr>
        <w:pStyle w:val="Odstavecseseznamem"/>
        <w:numPr>
          <w:ilvl w:val="0"/>
          <w:numId w:val="15"/>
        </w:numPr>
        <w:spacing w:after="0"/>
        <w:rPr>
          <w:rFonts w:ascii="Arial" w:hAnsi="Arial" w:cs="Arial"/>
          <w:highlight w:val="darkGray"/>
        </w:rPr>
      </w:pPr>
      <w:r w:rsidRPr="00A866BD">
        <w:rPr>
          <w:rFonts w:ascii="Arial" w:hAnsi="Arial" w:cs="Arial"/>
          <w:highlight w:val="darkGray"/>
        </w:rPr>
        <w:t>Dodavatel ve své nabídce povinně předloží vypracovaný harmonogram postupu prací.</w:t>
      </w:r>
    </w:p>
    <w:p w14:paraId="423A7204" w14:textId="77777777" w:rsidR="00980673" w:rsidRPr="00A866BD" w:rsidRDefault="00980673" w:rsidP="00980673">
      <w:pPr>
        <w:pStyle w:val="Odstavecseseznamem"/>
        <w:numPr>
          <w:ilvl w:val="0"/>
          <w:numId w:val="15"/>
        </w:numPr>
        <w:spacing w:after="0"/>
        <w:rPr>
          <w:rFonts w:ascii="Arial" w:hAnsi="Arial" w:cs="Arial"/>
        </w:rPr>
      </w:pPr>
      <w:r w:rsidRPr="00A866BD">
        <w:rPr>
          <w:rFonts w:ascii="Arial" w:hAnsi="Arial" w:cs="Arial"/>
        </w:rPr>
        <w:t xml:space="preserve">Součástí nabídky bude povinně čestné prohlášení o tom, že dodavatel souhlasí se zadáním a podmínkami tohoto výběrového řízení (viz Příloha č. </w:t>
      </w:r>
      <w:r w:rsidRPr="00A866BD">
        <w:rPr>
          <w:rFonts w:ascii="Arial" w:hAnsi="Arial" w:cs="Arial"/>
          <w:highlight w:val="yellow"/>
        </w:rPr>
        <w:t>…</w:t>
      </w:r>
      <w:r w:rsidRPr="00A866BD">
        <w:rPr>
          <w:rFonts w:ascii="Arial" w:hAnsi="Arial" w:cs="Arial"/>
        </w:rPr>
        <w:t xml:space="preserve"> výzvy).</w:t>
      </w:r>
    </w:p>
    <w:p w14:paraId="5734CAC9" w14:textId="77777777" w:rsidR="00980673" w:rsidRPr="00A866BD" w:rsidRDefault="00980673" w:rsidP="00980673">
      <w:pPr>
        <w:pStyle w:val="Odstavecseseznamem"/>
        <w:numPr>
          <w:ilvl w:val="0"/>
          <w:numId w:val="15"/>
        </w:numPr>
        <w:spacing w:after="0"/>
        <w:rPr>
          <w:rFonts w:ascii="Arial" w:hAnsi="Arial" w:cs="Arial"/>
        </w:rPr>
      </w:pPr>
      <w:r w:rsidRPr="00A866BD">
        <w:rPr>
          <w:rFonts w:ascii="Arial" w:hAnsi="Arial" w:cs="Arial"/>
        </w:rPr>
        <w:lastRenderedPageBreak/>
        <w:t xml:space="preserve">Na závěr nabídky musí být uvedeno prohlášení dodavatele o pravdivosti a úplnosti nabídky v následujícím znění: „Prohlašuji, že veškeré výše uvedené informace v této nabídce jsou úplné a pravdivé“ (viz Příloha č. </w:t>
      </w:r>
      <w:r w:rsidRPr="00A866BD">
        <w:rPr>
          <w:rFonts w:ascii="Arial" w:hAnsi="Arial" w:cs="Arial"/>
          <w:highlight w:val="yellow"/>
        </w:rPr>
        <w:t>….</w:t>
      </w:r>
      <w:r w:rsidRPr="00A866BD">
        <w:rPr>
          <w:rFonts w:ascii="Arial" w:hAnsi="Arial" w:cs="Arial"/>
        </w:rPr>
        <w:t xml:space="preserve"> </w:t>
      </w:r>
      <w:proofErr w:type="gramStart"/>
      <w:r w:rsidRPr="00A866BD">
        <w:rPr>
          <w:rFonts w:ascii="Arial" w:hAnsi="Arial" w:cs="Arial"/>
        </w:rPr>
        <w:t>výzvy</w:t>
      </w:r>
      <w:proofErr w:type="gramEnd"/>
      <w:r w:rsidRPr="00A866BD">
        <w:rPr>
          <w:rFonts w:ascii="Arial" w:hAnsi="Arial" w:cs="Arial"/>
        </w:rPr>
        <w:t>).</w:t>
      </w:r>
    </w:p>
    <w:p w14:paraId="2C3697A4" w14:textId="238B8788" w:rsidR="00BA69C4" w:rsidRDefault="00BA69C4" w:rsidP="00BA69C4">
      <w:pPr>
        <w:pStyle w:val="Nadpis1"/>
      </w:pPr>
      <w:r>
        <w:t>Kritéria pro hodnocení nabídek</w:t>
      </w:r>
    </w:p>
    <w:p w14:paraId="1BD8A250" w14:textId="77777777" w:rsidR="00DB6E68" w:rsidRPr="00181967" w:rsidRDefault="00DB6E68" w:rsidP="00181967">
      <w:pPr>
        <w:spacing w:line="276" w:lineRule="auto"/>
        <w:rPr>
          <w:rFonts w:cs="Arial"/>
          <w:sz w:val="22"/>
          <w:szCs w:val="22"/>
        </w:rPr>
      </w:pPr>
      <w:r w:rsidRPr="00A866BD">
        <w:rPr>
          <w:rFonts w:cs="Arial"/>
          <w:b/>
          <w:sz w:val="22"/>
          <w:szCs w:val="22"/>
        </w:rPr>
        <w:t>•</w:t>
      </w:r>
      <w:r w:rsidRPr="00A866BD">
        <w:rPr>
          <w:rFonts w:cs="Arial"/>
          <w:b/>
          <w:sz w:val="22"/>
          <w:szCs w:val="22"/>
        </w:rPr>
        <w:tab/>
      </w:r>
      <w:r w:rsidRPr="00181967">
        <w:rPr>
          <w:rFonts w:cs="Arial"/>
          <w:b/>
          <w:sz w:val="22"/>
          <w:szCs w:val="22"/>
          <w:highlight w:val="yellow"/>
        </w:rPr>
        <w:t>Varianta 1</w:t>
      </w:r>
      <w:r w:rsidRPr="00181967">
        <w:rPr>
          <w:rFonts w:cs="Arial"/>
          <w:sz w:val="22"/>
          <w:szCs w:val="22"/>
        </w:rPr>
        <w:t xml:space="preserve"> – ekonomická výhodnost bude hodnocena podle nejnižší nabídkové ceny</w:t>
      </w:r>
    </w:p>
    <w:p w14:paraId="4CB04AD7" w14:textId="77777777" w:rsidR="00DB6E68" w:rsidRPr="00181967" w:rsidRDefault="00DB6E68" w:rsidP="00181967">
      <w:pPr>
        <w:spacing w:line="276" w:lineRule="auto"/>
        <w:rPr>
          <w:rFonts w:cs="Arial"/>
          <w:sz w:val="22"/>
          <w:szCs w:val="22"/>
        </w:rPr>
      </w:pPr>
      <w:r w:rsidRPr="00181967">
        <w:rPr>
          <w:rFonts w:cs="Arial"/>
          <w:sz w:val="22"/>
          <w:szCs w:val="22"/>
        </w:rPr>
        <w:t>V hodnotícím kritériu nejnižší nabídkové ceny se hodnotí pouze absolutní výše celkové nabídkové ceny v Kč bez DPH, a to v pořadí od nejnižší nabídkové ceny po nejvyšší nabídkovou cenu.</w:t>
      </w:r>
    </w:p>
    <w:p w14:paraId="5A83BAF4" w14:textId="77777777" w:rsidR="00DB6E68" w:rsidRPr="00181967" w:rsidRDefault="00DB6E68" w:rsidP="00181967">
      <w:pPr>
        <w:tabs>
          <w:tab w:val="left" w:pos="360"/>
          <w:tab w:val="left" w:pos="426"/>
        </w:tabs>
        <w:spacing w:line="276" w:lineRule="auto"/>
        <w:rPr>
          <w:rFonts w:cs="Arial"/>
          <w:b/>
          <w:sz w:val="22"/>
          <w:szCs w:val="22"/>
        </w:rPr>
      </w:pPr>
    </w:p>
    <w:p w14:paraId="400DE679" w14:textId="78B88999" w:rsidR="00DB6E68" w:rsidRPr="00181967" w:rsidRDefault="00DB6E68" w:rsidP="00181967">
      <w:pPr>
        <w:tabs>
          <w:tab w:val="left" w:pos="360"/>
          <w:tab w:val="left" w:pos="426"/>
        </w:tabs>
        <w:spacing w:line="276" w:lineRule="auto"/>
        <w:rPr>
          <w:rFonts w:cs="Arial"/>
          <w:b/>
          <w:sz w:val="22"/>
          <w:szCs w:val="22"/>
        </w:rPr>
      </w:pPr>
      <w:r w:rsidRPr="00181967">
        <w:rPr>
          <w:rFonts w:cs="Arial"/>
          <w:b/>
          <w:sz w:val="22"/>
          <w:szCs w:val="22"/>
        </w:rPr>
        <w:t>Stejná výše nabídkové ceny</w:t>
      </w:r>
    </w:p>
    <w:p w14:paraId="704F7B2F" w14:textId="77777777" w:rsidR="00DB6E68" w:rsidRPr="00181967" w:rsidRDefault="00DB6E68" w:rsidP="00181967">
      <w:pPr>
        <w:tabs>
          <w:tab w:val="left" w:pos="360"/>
          <w:tab w:val="left" w:pos="426"/>
        </w:tabs>
        <w:spacing w:line="276" w:lineRule="auto"/>
        <w:rPr>
          <w:rFonts w:cs="Arial"/>
          <w:sz w:val="22"/>
          <w:szCs w:val="22"/>
        </w:rPr>
      </w:pPr>
      <w:r w:rsidRPr="00181967">
        <w:rPr>
          <w:rFonts w:cs="Arial"/>
          <w:sz w:val="22"/>
          <w:szCs w:val="22"/>
        </w:rPr>
        <w:t xml:space="preserve">V případě, že zadavatel obdrží stejnou nabídkovou cenu od více dodavatelů, bude tato situace řešena v souladu se zásadami stanovenými v § 6 zákona. Vítězný dodavatel bude vybrán pomocí náhodného výběru. Výběr bude proveden transparentním způsobem, </w:t>
      </w:r>
      <w:proofErr w:type="gramStart"/>
      <w:r w:rsidRPr="00181967">
        <w:rPr>
          <w:rFonts w:cs="Arial"/>
          <w:sz w:val="22"/>
          <w:szCs w:val="22"/>
        </w:rPr>
        <w:t>tzn.</w:t>
      </w:r>
      <w:proofErr w:type="gramEnd"/>
      <w:r w:rsidRPr="00181967">
        <w:rPr>
          <w:rFonts w:cs="Arial"/>
          <w:sz w:val="22"/>
          <w:szCs w:val="22"/>
        </w:rPr>
        <w:t xml:space="preserve"> dodavatelé, kterých se takový výběr týká, budou mít možnost se tohoto výběru zúčastnit a zadavatel jim zároveň umožní zkontrolovat před zahájením náhodného výběru zařízení a prostředky k němu sloužící. O náhodném výběru bude vyhotoven zápis, který bude součástí dokumentace k výběrovému řízení.</w:t>
      </w:r>
    </w:p>
    <w:p w14:paraId="3435A200" w14:textId="77777777" w:rsidR="00DB6E68" w:rsidRPr="00181967" w:rsidRDefault="00DB6E68" w:rsidP="00181967">
      <w:pPr>
        <w:spacing w:line="276" w:lineRule="auto"/>
        <w:rPr>
          <w:rFonts w:cs="Arial"/>
          <w:sz w:val="22"/>
          <w:szCs w:val="22"/>
        </w:rPr>
      </w:pPr>
    </w:p>
    <w:p w14:paraId="0894B172" w14:textId="77777777" w:rsidR="00DB6E68" w:rsidRPr="00181967" w:rsidRDefault="00DB6E68" w:rsidP="00181967">
      <w:pPr>
        <w:spacing w:line="276" w:lineRule="auto"/>
        <w:rPr>
          <w:rFonts w:cs="Arial"/>
          <w:sz w:val="22"/>
          <w:szCs w:val="22"/>
        </w:rPr>
      </w:pPr>
      <w:r w:rsidRPr="00181967">
        <w:rPr>
          <w:rFonts w:cs="Arial"/>
          <w:b/>
          <w:sz w:val="22"/>
          <w:szCs w:val="22"/>
          <w:highlight w:val="yellow"/>
        </w:rPr>
        <w:t>•</w:t>
      </w:r>
      <w:r w:rsidRPr="00181967">
        <w:rPr>
          <w:rFonts w:cs="Arial"/>
          <w:b/>
          <w:sz w:val="22"/>
          <w:szCs w:val="22"/>
          <w:highlight w:val="yellow"/>
        </w:rPr>
        <w:tab/>
        <w:t>Varianta 2</w:t>
      </w:r>
      <w:r w:rsidRPr="00181967">
        <w:rPr>
          <w:rFonts w:cs="Arial"/>
          <w:sz w:val="22"/>
          <w:szCs w:val="22"/>
        </w:rPr>
        <w:t xml:space="preserve"> - ekonomická výhodnost bude hodnocena podle níže uvedených kritérií hodnocení. Jednotlivá kritéria hodnocení stanovuje zadavatel takto: </w:t>
      </w:r>
    </w:p>
    <w:tbl>
      <w:tblPr>
        <w:tblW w:w="828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0"/>
        <w:gridCol w:w="5832"/>
        <w:gridCol w:w="1548"/>
      </w:tblGrid>
      <w:tr w:rsidR="00DB6E68" w:rsidRPr="00181967" w14:paraId="4971FA0B" w14:textId="77777777" w:rsidTr="009E6DCB">
        <w:trPr>
          <w:trHeight w:val="515"/>
          <w:jc w:val="center"/>
        </w:trPr>
        <w:tc>
          <w:tcPr>
            <w:tcW w:w="900" w:type="dxa"/>
            <w:tcBorders>
              <w:bottom w:val="single" w:sz="18" w:space="0" w:color="000000"/>
            </w:tcBorders>
            <w:vAlign w:val="center"/>
          </w:tcPr>
          <w:p w14:paraId="72F73F2E" w14:textId="77777777" w:rsidR="00DB6E68" w:rsidRPr="00181967" w:rsidRDefault="00DB6E68" w:rsidP="00181967">
            <w:pPr>
              <w:keepNext/>
              <w:spacing w:line="276" w:lineRule="auto"/>
              <w:ind w:left="80"/>
              <w:rPr>
                <w:rFonts w:cs="Arial"/>
                <w:b/>
                <w:bCs/>
                <w:sz w:val="22"/>
                <w:szCs w:val="22"/>
              </w:rPr>
            </w:pPr>
            <w:proofErr w:type="spellStart"/>
            <w:r w:rsidRPr="00181967">
              <w:rPr>
                <w:rFonts w:cs="Arial"/>
                <w:b/>
                <w:bCs/>
                <w:sz w:val="22"/>
                <w:szCs w:val="22"/>
              </w:rPr>
              <w:t>Poř</w:t>
            </w:r>
            <w:proofErr w:type="spellEnd"/>
            <w:r w:rsidRPr="00181967">
              <w:rPr>
                <w:rFonts w:cs="Arial"/>
                <w:b/>
                <w:bCs/>
                <w:sz w:val="22"/>
                <w:szCs w:val="22"/>
              </w:rPr>
              <w:t>. č.</w:t>
            </w:r>
          </w:p>
        </w:tc>
        <w:tc>
          <w:tcPr>
            <w:tcW w:w="5832" w:type="dxa"/>
            <w:tcBorders>
              <w:bottom w:val="single" w:sz="18" w:space="0" w:color="000000"/>
            </w:tcBorders>
            <w:vAlign w:val="center"/>
          </w:tcPr>
          <w:p w14:paraId="123FB050" w14:textId="77777777" w:rsidR="00DB6E68" w:rsidRPr="00181967" w:rsidRDefault="00DB6E68" w:rsidP="00181967">
            <w:pPr>
              <w:keepNext/>
              <w:spacing w:line="276" w:lineRule="auto"/>
              <w:ind w:left="93"/>
              <w:rPr>
                <w:rFonts w:cs="Arial"/>
                <w:b/>
                <w:bCs/>
                <w:sz w:val="22"/>
                <w:szCs w:val="22"/>
              </w:rPr>
            </w:pPr>
            <w:r w:rsidRPr="00181967">
              <w:rPr>
                <w:rFonts w:cs="Arial"/>
                <w:b/>
                <w:bCs/>
                <w:sz w:val="22"/>
                <w:szCs w:val="22"/>
              </w:rPr>
              <w:t>Kritérium hodnocení</w:t>
            </w:r>
          </w:p>
        </w:tc>
        <w:tc>
          <w:tcPr>
            <w:tcW w:w="1548" w:type="dxa"/>
            <w:tcBorders>
              <w:bottom w:val="single" w:sz="18" w:space="0" w:color="000000"/>
            </w:tcBorders>
            <w:vAlign w:val="center"/>
          </w:tcPr>
          <w:p w14:paraId="305BB66B" w14:textId="77777777" w:rsidR="00DB6E68" w:rsidRPr="00181967" w:rsidRDefault="00DB6E68" w:rsidP="00181967">
            <w:pPr>
              <w:keepNext/>
              <w:spacing w:line="276" w:lineRule="auto"/>
              <w:ind w:left="72" w:right="58"/>
              <w:rPr>
                <w:rFonts w:cs="Arial"/>
                <w:b/>
                <w:bCs/>
                <w:sz w:val="22"/>
                <w:szCs w:val="22"/>
              </w:rPr>
            </w:pPr>
            <w:r w:rsidRPr="00181967">
              <w:rPr>
                <w:rFonts w:cs="Arial"/>
                <w:b/>
                <w:bCs/>
                <w:sz w:val="22"/>
                <w:szCs w:val="22"/>
              </w:rPr>
              <w:t>Váha (v %)</w:t>
            </w:r>
          </w:p>
        </w:tc>
      </w:tr>
      <w:tr w:rsidR="00DB6E68" w:rsidRPr="00181967" w14:paraId="28853D72" w14:textId="77777777" w:rsidTr="009E6DCB">
        <w:trPr>
          <w:trHeight w:val="370"/>
          <w:jc w:val="center"/>
        </w:trPr>
        <w:tc>
          <w:tcPr>
            <w:tcW w:w="900" w:type="dxa"/>
            <w:tcBorders>
              <w:top w:val="single" w:sz="18" w:space="0" w:color="000000"/>
            </w:tcBorders>
            <w:vAlign w:val="center"/>
          </w:tcPr>
          <w:p w14:paraId="3492434D" w14:textId="77777777" w:rsidR="00DB6E68" w:rsidRPr="00181967" w:rsidRDefault="00DB6E68" w:rsidP="00181967">
            <w:pPr>
              <w:keepNext/>
              <w:spacing w:after="0" w:line="276" w:lineRule="auto"/>
              <w:ind w:left="80"/>
              <w:jc w:val="left"/>
              <w:rPr>
                <w:rFonts w:cs="Arial"/>
                <w:sz w:val="22"/>
                <w:szCs w:val="22"/>
              </w:rPr>
            </w:pPr>
            <w:r w:rsidRPr="00181967">
              <w:rPr>
                <w:rFonts w:cs="Arial"/>
                <w:sz w:val="22"/>
                <w:szCs w:val="22"/>
              </w:rPr>
              <w:t>1.</w:t>
            </w:r>
          </w:p>
        </w:tc>
        <w:tc>
          <w:tcPr>
            <w:tcW w:w="5832" w:type="dxa"/>
            <w:tcBorders>
              <w:top w:val="single" w:sz="18" w:space="0" w:color="000000"/>
            </w:tcBorders>
            <w:vAlign w:val="center"/>
          </w:tcPr>
          <w:p w14:paraId="6A2CA980" w14:textId="429326BC" w:rsidR="00DB6E68" w:rsidRPr="00181967" w:rsidRDefault="00DB6E68" w:rsidP="00181967">
            <w:pPr>
              <w:keepNext/>
              <w:spacing w:after="0" w:line="276" w:lineRule="auto"/>
              <w:jc w:val="left"/>
              <w:rPr>
                <w:rFonts w:cs="Arial"/>
                <w:sz w:val="22"/>
                <w:szCs w:val="22"/>
              </w:rPr>
            </w:pPr>
            <w:r w:rsidRPr="00181967">
              <w:rPr>
                <w:rFonts w:cs="Arial"/>
                <w:sz w:val="22"/>
                <w:szCs w:val="22"/>
              </w:rPr>
              <w:t>Výše celkové nabídkové ceny v Kč bez DPH</w:t>
            </w:r>
          </w:p>
        </w:tc>
        <w:tc>
          <w:tcPr>
            <w:tcW w:w="1548" w:type="dxa"/>
            <w:tcBorders>
              <w:top w:val="single" w:sz="18" w:space="0" w:color="000000"/>
            </w:tcBorders>
            <w:vAlign w:val="center"/>
          </w:tcPr>
          <w:p w14:paraId="4E6F8D1C" w14:textId="77777777" w:rsidR="00DB6E68" w:rsidRPr="00181967" w:rsidRDefault="00DB6E68" w:rsidP="00181967">
            <w:pPr>
              <w:keepNext/>
              <w:spacing w:after="0" w:line="276" w:lineRule="auto"/>
              <w:ind w:left="72" w:right="58"/>
              <w:jc w:val="left"/>
              <w:rPr>
                <w:rFonts w:cs="Arial"/>
                <w:sz w:val="22"/>
                <w:szCs w:val="22"/>
                <w:highlight w:val="lightGray"/>
              </w:rPr>
            </w:pPr>
            <w:r w:rsidRPr="00181967">
              <w:rPr>
                <w:rFonts w:cs="Arial"/>
                <w:sz w:val="22"/>
                <w:szCs w:val="22"/>
                <w:highlight w:val="darkGray"/>
              </w:rPr>
              <w:t>……….</w:t>
            </w:r>
          </w:p>
        </w:tc>
      </w:tr>
      <w:tr w:rsidR="00DB6E68" w:rsidRPr="00181967" w14:paraId="2050E2E1" w14:textId="77777777" w:rsidTr="009E6DCB">
        <w:trPr>
          <w:trHeight w:val="259"/>
          <w:jc w:val="center"/>
        </w:trPr>
        <w:tc>
          <w:tcPr>
            <w:tcW w:w="900" w:type="dxa"/>
            <w:vAlign w:val="center"/>
          </w:tcPr>
          <w:p w14:paraId="1A9302D4" w14:textId="77777777" w:rsidR="00DB6E68" w:rsidRPr="00181967" w:rsidRDefault="00DB6E68" w:rsidP="00181967">
            <w:pPr>
              <w:keepNext/>
              <w:spacing w:after="0" w:line="276" w:lineRule="auto"/>
              <w:ind w:left="80"/>
              <w:jc w:val="left"/>
              <w:rPr>
                <w:rFonts w:cs="Arial"/>
                <w:sz w:val="22"/>
                <w:szCs w:val="22"/>
              </w:rPr>
            </w:pPr>
            <w:r w:rsidRPr="00181967">
              <w:rPr>
                <w:rFonts w:cs="Arial"/>
                <w:sz w:val="22"/>
                <w:szCs w:val="22"/>
              </w:rPr>
              <w:t>2.</w:t>
            </w:r>
          </w:p>
        </w:tc>
        <w:tc>
          <w:tcPr>
            <w:tcW w:w="5832" w:type="dxa"/>
            <w:vAlign w:val="center"/>
          </w:tcPr>
          <w:p w14:paraId="14E02C46" w14:textId="2241C766" w:rsidR="00DB6E68" w:rsidRPr="00181967" w:rsidRDefault="00DB6E68" w:rsidP="00181967">
            <w:pPr>
              <w:keepNext/>
              <w:spacing w:after="0" w:line="276" w:lineRule="auto"/>
              <w:jc w:val="left"/>
              <w:rPr>
                <w:rFonts w:cs="Arial"/>
                <w:sz w:val="22"/>
                <w:szCs w:val="22"/>
                <w:highlight w:val="darkGray"/>
              </w:rPr>
            </w:pPr>
            <w:r w:rsidRPr="00181967">
              <w:rPr>
                <w:rFonts w:cs="Arial"/>
                <w:sz w:val="22"/>
                <w:szCs w:val="22"/>
                <w:highlight w:val="darkGray"/>
              </w:rPr>
              <w:t>Např. doba plnění zakázky</w:t>
            </w:r>
          </w:p>
        </w:tc>
        <w:tc>
          <w:tcPr>
            <w:tcW w:w="1548" w:type="dxa"/>
            <w:vAlign w:val="center"/>
          </w:tcPr>
          <w:p w14:paraId="770F482D" w14:textId="77777777" w:rsidR="00DB6E68" w:rsidRPr="00181967" w:rsidRDefault="00DB6E68" w:rsidP="00181967">
            <w:pPr>
              <w:keepNext/>
              <w:spacing w:after="0" w:line="276" w:lineRule="auto"/>
              <w:ind w:left="72" w:right="58"/>
              <w:jc w:val="left"/>
              <w:rPr>
                <w:rFonts w:cs="Arial"/>
                <w:sz w:val="22"/>
                <w:szCs w:val="22"/>
                <w:highlight w:val="darkGray"/>
              </w:rPr>
            </w:pPr>
            <w:r w:rsidRPr="00181967">
              <w:rPr>
                <w:rFonts w:cs="Arial"/>
                <w:sz w:val="22"/>
                <w:szCs w:val="22"/>
                <w:highlight w:val="darkGray"/>
              </w:rPr>
              <w:t>……….</w:t>
            </w:r>
          </w:p>
        </w:tc>
      </w:tr>
      <w:tr w:rsidR="00DB6E68" w:rsidRPr="00181967" w14:paraId="2112AA23" w14:textId="77777777" w:rsidTr="009E6DCB">
        <w:trPr>
          <w:trHeight w:val="259"/>
          <w:jc w:val="center"/>
        </w:trPr>
        <w:tc>
          <w:tcPr>
            <w:tcW w:w="900" w:type="dxa"/>
            <w:vAlign w:val="center"/>
          </w:tcPr>
          <w:p w14:paraId="5A1CA761" w14:textId="77777777" w:rsidR="00DB6E68" w:rsidRPr="00181967" w:rsidRDefault="00DB6E68" w:rsidP="00181967">
            <w:pPr>
              <w:keepNext/>
              <w:spacing w:after="0" w:line="276" w:lineRule="auto"/>
              <w:ind w:left="80"/>
              <w:jc w:val="left"/>
              <w:rPr>
                <w:rFonts w:cs="Arial"/>
                <w:sz w:val="22"/>
                <w:szCs w:val="22"/>
              </w:rPr>
            </w:pPr>
            <w:r w:rsidRPr="00181967">
              <w:rPr>
                <w:rFonts w:cs="Arial"/>
                <w:sz w:val="22"/>
                <w:szCs w:val="22"/>
              </w:rPr>
              <w:t>3.</w:t>
            </w:r>
          </w:p>
        </w:tc>
        <w:tc>
          <w:tcPr>
            <w:tcW w:w="5832" w:type="dxa"/>
            <w:vAlign w:val="center"/>
          </w:tcPr>
          <w:p w14:paraId="184E25AF" w14:textId="0F7CA1F2" w:rsidR="00DB6E68" w:rsidRPr="00181967" w:rsidRDefault="00DB6E68" w:rsidP="00181967">
            <w:pPr>
              <w:keepNext/>
              <w:spacing w:after="0" w:line="276" w:lineRule="auto"/>
              <w:jc w:val="left"/>
              <w:rPr>
                <w:rFonts w:cs="Arial"/>
                <w:sz w:val="22"/>
                <w:szCs w:val="22"/>
                <w:highlight w:val="darkGray"/>
              </w:rPr>
            </w:pPr>
            <w:r w:rsidRPr="00181967">
              <w:rPr>
                <w:rFonts w:cs="Arial"/>
                <w:sz w:val="22"/>
                <w:szCs w:val="22"/>
                <w:highlight w:val="darkGray"/>
              </w:rPr>
              <w:t>Např. délka záruční lhůty</w:t>
            </w:r>
          </w:p>
        </w:tc>
        <w:tc>
          <w:tcPr>
            <w:tcW w:w="1548" w:type="dxa"/>
            <w:vAlign w:val="center"/>
          </w:tcPr>
          <w:p w14:paraId="09085E34" w14:textId="77777777" w:rsidR="00DB6E68" w:rsidRPr="00181967" w:rsidRDefault="00DB6E68" w:rsidP="00181967">
            <w:pPr>
              <w:keepNext/>
              <w:spacing w:after="0" w:line="276" w:lineRule="auto"/>
              <w:ind w:left="72" w:right="58"/>
              <w:jc w:val="left"/>
              <w:rPr>
                <w:rFonts w:cs="Arial"/>
                <w:sz w:val="22"/>
                <w:szCs w:val="22"/>
                <w:highlight w:val="darkGray"/>
              </w:rPr>
            </w:pPr>
            <w:r w:rsidRPr="00181967">
              <w:rPr>
                <w:rFonts w:cs="Arial"/>
                <w:sz w:val="22"/>
                <w:szCs w:val="22"/>
                <w:highlight w:val="darkGray"/>
              </w:rPr>
              <w:t>……….</w:t>
            </w:r>
          </w:p>
        </w:tc>
      </w:tr>
    </w:tbl>
    <w:p w14:paraId="6415D1DC" w14:textId="77777777" w:rsidR="00DB6E68" w:rsidRPr="00181967" w:rsidRDefault="00DB6E68" w:rsidP="00181967">
      <w:pPr>
        <w:spacing w:line="276" w:lineRule="auto"/>
        <w:rPr>
          <w:rFonts w:cs="Arial"/>
          <w:b/>
          <w:color w:val="000000"/>
          <w:sz w:val="22"/>
          <w:szCs w:val="22"/>
          <w:u w:val="single"/>
        </w:rPr>
      </w:pPr>
    </w:p>
    <w:p w14:paraId="3420DA43" w14:textId="5B6CB2C7" w:rsidR="00DB6E68" w:rsidRPr="00181967" w:rsidRDefault="00DB6E68" w:rsidP="00181967">
      <w:pPr>
        <w:spacing w:line="276" w:lineRule="auto"/>
        <w:rPr>
          <w:rFonts w:cs="Arial"/>
          <w:b/>
          <w:color w:val="000000"/>
          <w:sz w:val="22"/>
          <w:szCs w:val="22"/>
          <w:u w:val="single"/>
        </w:rPr>
      </w:pPr>
      <w:r w:rsidRPr="00181967">
        <w:rPr>
          <w:rFonts w:cs="Arial"/>
          <w:b/>
          <w:color w:val="000000"/>
          <w:sz w:val="22"/>
          <w:szCs w:val="22"/>
          <w:u w:val="single"/>
        </w:rPr>
        <w:t>Výše celkové nabídkové ceny v Kč bez DPH</w:t>
      </w:r>
    </w:p>
    <w:p w14:paraId="6B62010C" w14:textId="1AA68537" w:rsidR="00DB6E68" w:rsidRPr="00181967" w:rsidRDefault="00DB6E68" w:rsidP="00181967">
      <w:pPr>
        <w:spacing w:line="276" w:lineRule="auto"/>
        <w:rPr>
          <w:rFonts w:cs="Arial"/>
          <w:sz w:val="22"/>
          <w:szCs w:val="22"/>
        </w:rPr>
      </w:pPr>
      <w:r w:rsidRPr="00181967">
        <w:rPr>
          <w:rFonts w:cs="Arial"/>
          <w:sz w:val="22"/>
          <w:szCs w:val="22"/>
        </w:rPr>
        <w:t>Hodnotu kritéria hodnocení č. 1 doplní dodavatel do bodu č</w:t>
      </w:r>
      <w:r w:rsidRPr="00181967">
        <w:rPr>
          <w:rFonts w:cs="Arial"/>
          <w:sz w:val="22"/>
          <w:szCs w:val="22"/>
          <w:highlight w:val="yellow"/>
        </w:rPr>
        <w:t>. ….</w:t>
      </w:r>
      <w:r w:rsidRPr="00181967">
        <w:rPr>
          <w:rFonts w:cs="Arial"/>
          <w:sz w:val="22"/>
          <w:szCs w:val="22"/>
        </w:rPr>
        <w:t xml:space="preserve"> </w:t>
      </w:r>
      <w:proofErr w:type="gramStart"/>
      <w:r w:rsidRPr="00181967">
        <w:rPr>
          <w:rFonts w:cs="Arial"/>
          <w:sz w:val="22"/>
          <w:szCs w:val="22"/>
        </w:rPr>
        <w:t>krycího</w:t>
      </w:r>
      <w:proofErr w:type="gramEnd"/>
      <w:r w:rsidRPr="00181967">
        <w:rPr>
          <w:rFonts w:cs="Arial"/>
          <w:sz w:val="22"/>
          <w:szCs w:val="22"/>
        </w:rPr>
        <w:t xml:space="preserve"> listu nabídky a do smlouvy o dílo čl. </w:t>
      </w:r>
      <w:r w:rsidRPr="00181967">
        <w:rPr>
          <w:rFonts w:cs="Arial"/>
          <w:sz w:val="22"/>
          <w:szCs w:val="22"/>
          <w:highlight w:val="yellow"/>
        </w:rPr>
        <w:t>……...</w:t>
      </w:r>
      <w:r w:rsidRPr="00181967">
        <w:rPr>
          <w:rFonts w:cs="Arial"/>
          <w:sz w:val="22"/>
          <w:szCs w:val="22"/>
        </w:rPr>
        <w:t xml:space="preserve"> Pokud se výše nabídkové ceny uvedená v návrhu smlouvy, která byla předložena v nabídce, a v krycím listu nabídky nebude shodovat, bude hodnocena výše nabídkové ceny uvedená v návrhu smlouvy o dílo, pokud nebude překračovat limitní hodnotu uvedenou v bodu 1.4 písm. a) této výzvy. V případě překročení této limitní hodnoty nebude nabídka hodnocena.</w:t>
      </w:r>
    </w:p>
    <w:p w14:paraId="29CF18DB" w14:textId="77777777" w:rsidR="00DB6E68" w:rsidRPr="00181967" w:rsidRDefault="00DB6E68" w:rsidP="00181967">
      <w:pPr>
        <w:spacing w:line="276" w:lineRule="auto"/>
        <w:rPr>
          <w:rFonts w:cs="Arial"/>
          <w:sz w:val="22"/>
          <w:szCs w:val="22"/>
        </w:rPr>
      </w:pPr>
    </w:p>
    <w:p w14:paraId="08F947D4" w14:textId="77777777" w:rsidR="00DB6E68" w:rsidRPr="00181967" w:rsidRDefault="00DB6E68" w:rsidP="00181967">
      <w:pPr>
        <w:spacing w:line="276" w:lineRule="auto"/>
        <w:rPr>
          <w:rFonts w:cs="Arial"/>
          <w:sz w:val="22"/>
          <w:szCs w:val="22"/>
        </w:rPr>
      </w:pPr>
      <w:r w:rsidRPr="00181967">
        <w:rPr>
          <w:rFonts w:cs="Arial"/>
          <w:sz w:val="22"/>
          <w:szCs w:val="22"/>
        </w:rPr>
        <w:t xml:space="preserve">Kritérium „Výše celkové nabídkové ceny v Kč bez DPH“ bude hodnoceno tak, že nabídce s nejnižší celkovou nabídkovou cenou bude přiděleno plných 100 bodů. Hodnocená nabídka získá bodovou hodnotu, která vznikne násobkem 100 a poměru hodnoty nejvhodnější nabídky k hodnocené nabídce.  </w:t>
      </w:r>
    </w:p>
    <w:p w14:paraId="5E454151" w14:textId="77777777" w:rsidR="00DB6E68" w:rsidRPr="00181967" w:rsidRDefault="00DB6E68" w:rsidP="00181967">
      <w:pPr>
        <w:spacing w:line="276" w:lineRule="auto"/>
        <w:rPr>
          <w:rFonts w:cs="Arial"/>
          <w:sz w:val="22"/>
          <w:szCs w:val="22"/>
        </w:rPr>
      </w:pPr>
    </w:p>
    <w:p w14:paraId="21E7AE33" w14:textId="77777777" w:rsidR="00DB6E68" w:rsidRPr="00181967" w:rsidRDefault="00DB6E68" w:rsidP="00181967">
      <w:pPr>
        <w:spacing w:line="276" w:lineRule="auto"/>
        <w:rPr>
          <w:rFonts w:cs="Arial"/>
          <w:sz w:val="22"/>
          <w:szCs w:val="22"/>
        </w:rPr>
      </w:pPr>
      <w:r w:rsidRPr="00181967">
        <w:rPr>
          <w:rFonts w:cs="Arial"/>
          <w:sz w:val="22"/>
          <w:szCs w:val="22"/>
        </w:rPr>
        <w:t>Bodové hodnocení bude vypočteno podle vzorce:</w:t>
      </w:r>
    </w:p>
    <w:p w14:paraId="7376E72E" w14:textId="3DC705C4" w:rsidR="00DB6E68" w:rsidRPr="00181967" w:rsidRDefault="00DB6E68" w:rsidP="00181967">
      <w:pPr>
        <w:keepNext/>
        <w:jc w:val="center"/>
        <w:rPr>
          <w:rFonts w:cs="Arial"/>
          <w:sz w:val="22"/>
          <w:szCs w:val="22"/>
        </w:rPr>
      </w:pPr>
      <w:r w:rsidRPr="00181967">
        <w:rPr>
          <w:rFonts w:cs="Arial"/>
          <w:sz w:val="22"/>
          <w:szCs w:val="22"/>
        </w:rPr>
        <w:lastRenderedPageBreak/>
        <w:t>Nejnižší celková nabídková cena v Kč bez DPH</w:t>
      </w:r>
    </w:p>
    <w:p w14:paraId="338FB4DD" w14:textId="65C41CB7" w:rsidR="00DB6E68" w:rsidRPr="00181967" w:rsidRDefault="00DB6E68" w:rsidP="00181967">
      <w:pPr>
        <w:jc w:val="center"/>
        <w:rPr>
          <w:rFonts w:cs="Arial"/>
          <w:sz w:val="22"/>
          <w:szCs w:val="22"/>
        </w:rPr>
      </w:pPr>
      <w:r w:rsidRPr="00181967">
        <w:rPr>
          <w:rFonts w:cs="Arial"/>
          <w:sz w:val="22"/>
          <w:szCs w:val="22"/>
        </w:rPr>
        <w:t>------------------------------------------------------------- x 100 (bodů)</w:t>
      </w:r>
    </w:p>
    <w:p w14:paraId="2B1A6485" w14:textId="2F8E7624" w:rsidR="00DB6E68" w:rsidRPr="00181967" w:rsidRDefault="00DB6E68" w:rsidP="00181967">
      <w:pPr>
        <w:jc w:val="center"/>
        <w:rPr>
          <w:rFonts w:cs="Arial"/>
          <w:sz w:val="22"/>
          <w:szCs w:val="22"/>
        </w:rPr>
      </w:pPr>
      <w:r w:rsidRPr="00181967">
        <w:rPr>
          <w:rFonts w:cs="Arial"/>
          <w:sz w:val="22"/>
          <w:szCs w:val="22"/>
        </w:rPr>
        <w:t>Hodnocená celková nabídková cena v Kč bez DPH</w:t>
      </w:r>
    </w:p>
    <w:p w14:paraId="2E8EFAD0" w14:textId="77777777" w:rsidR="00DB6E68" w:rsidRPr="00181967" w:rsidRDefault="00DB6E68" w:rsidP="00181967">
      <w:pPr>
        <w:spacing w:line="276" w:lineRule="auto"/>
        <w:rPr>
          <w:rFonts w:cs="Arial"/>
          <w:sz w:val="22"/>
          <w:szCs w:val="22"/>
        </w:rPr>
      </w:pPr>
    </w:p>
    <w:p w14:paraId="3E38D5C1" w14:textId="77777777" w:rsidR="00DB6E68" w:rsidRPr="00181967" w:rsidRDefault="00DB6E68" w:rsidP="00181967">
      <w:pPr>
        <w:tabs>
          <w:tab w:val="left" w:pos="360"/>
        </w:tabs>
        <w:spacing w:line="276" w:lineRule="auto"/>
        <w:rPr>
          <w:rFonts w:cs="Arial"/>
          <w:sz w:val="22"/>
          <w:szCs w:val="22"/>
        </w:rPr>
      </w:pPr>
      <w:r w:rsidRPr="00181967">
        <w:rPr>
          <w:rFonts w:cs="Arial"/>
          <w:sz w:val="22"/>
          <w:szCs w:val="22"/>
        </w:rPr>
        <w:t xml:space="preserve">Bodové hodnocení dílčího kritéria bude vynásobeno vahou daného kritéria. </w:t>
      </w:r>
    </w:p>
    <w:p w14:paraId="256D1EF0" w14:textId="77777777" w:rsidR="00DB6E68" w:rsidRPr="00181967" w:rsidRDefault="00DB6E68" w:rsidP="00181967">
      <w:pPr>
        <w:spacing w:line="276" w:lineRule="auto"/>
        <w:rPr>
          <w:rFonts w:cs="Arial"/>
          <w:sz w:val="22"/>
          <w:szCs w:val="22"/>
        </w:rPr>
      </w:pPr>
    </w:p>
    <w:p w14:paraId="66489E26" w14:textId="77777777" w:rsidR="00DB6E68" w:rsidRPr="00181967" w:rsidRDefault="00DB6E68" w:rsidP="00181967">
      <w:pPr>
        <w:keepNext/>
        <w:keepLines/>
        <w:tabs>
          <w:tab w:val="num" w:pos="1080"/>
        </w:tabs>
        <w:spacing w:line="276" w:lineRule="auto"/>
        <w:outlineLvl w:val="2"/>
        <w:rPr>
          <w:rFonts w:eastAsiaTheme="majorEastAsia" w:cs="Arial"/>
          <w:b/>
          <w:bCs/>
          <w:sz w:val="22"/>
          <w:szCs w:val="22"/>
          <w:u w:val="single"/>
        </w:rPr>
      </w:pPr>
      <w:r w:rsidRPr="00181967">
        <w:rPr>
          <w:rFonts w:eastAsiaTheme="majorEastAsia" w:cs="Arial"/>
          <w:b/>
          <w:bCs/>
          <w:sz w:val="22"/>
          <w:szCs w:val="22"/>
          <w:u w:val="single"/>
        </w:rPr>
        <w:t xml:space="preserve">Doba plnění zakázky (v kalendářních dnech) </w:t>
      </w:r>
    </w:p>
    <w:p w14:paraId="0AE80428" w14:textId="77777777" w:rsidR="00DB6E68" w:rsidRPr="00181967" w:rsidRDefault="00DB6E68" w:rsidP="00181967">
      <w:pPr>
        <w:spacing w:line="276" w:lineRule="auto"/>
        <w:rPr>
          <w:rFonts w:cs="Arial"/>
          <w:sz w:val="22"/>
          <w:szCs w:val="22"/>
        </w:rPr>
      </w:pPr>
      <w:r w:rsidRPr="00181967">
        <w:rPr>
          <w:rFonts w:cs="Arial"/>
          <w:sz w:val="22"/>
          <w:szCs w:val="22"/>
        </w:rPr>
        <w:t xml:space="preserve">Hodnotu kritéria hodnocení č. 2 doplní dodavatel do bodu </w:t>
      </w:r>
      <w:r w:rsidRPr="00181967">
        <w:rPr>
          <w:rFonts w:cs="Arial"/>
          <w:sz w:val="22"/>
          <w:szCs w:val="22"/>
          <w:highlight w:val="yellow"/>
        </w:rPr>
        <w:t>č. ….</w:t>
      </w:r>
      <w:r w:rsidRPr="00181967">
        <w:rPr>
          <w:rFonts w:cs="Arial"/>
          <w:sz w:val="22"/>
          <w:szCs w:val="22"/>
        </w:rPr>
        <w:t xml:space="preserve"> </w:t>
      </w:r>
      <w:proofErr w:type="gramStart"/>
      <w:r w:rsidRPr="00181967">
        <w:rPr>
          <w:rFonts w:cs="Arial"/>
          <w:sz w:val="22"/>
          <w:szCs w:val="22"/>
        </w:rPr>
        <w:t>krycího</w:t>
      </w:r>
      <w:proofErr w:type="gramEnd"/>
      <w:r w:rsidRPr="00181967">
        <w:rPr>
          <w:rFonts w:cs="Arial"/>
          <w:sz w:val="22"/>
          <w:szCs w:val="22"/>
        </w:rPr>
        <w:t xml:space="preserve"> listu nabídky a do smlouvy o dílo čl. </w:t>
      </w:r>
      <w:r w:rsidRPr="00181967">
        <w:rPr>
          <w:rFonts w:cs="Arial"/>
          <w:sz w:val="22"/>
          <w:szCs w:val="22"/>
          <w:highlight w:val="yellow"/>
        </w:rPr>
        <w:t>……</w:t>
      </w:r>
      <w:r w:rsidRPr="00181967">
        <w:rPr>
          <w:rFonts w:cs="Arial"/>
          <w:sz w:val="22"/>
          <w:szCs w:val="22"/>
        </w:rPr>
        <w:t xml:space="preserve"> Pokud se doba plnění zakázky uvedená v návrhu smlouvy,</w:t>
      </w:r>
      <w:r w:rsidRPr="00181967">
        <w:rPr>
          <w:sz w:val="22"/>
          <w:szCs w:val="22"/>
        </w:rPr>
        <w:t xml:space="preserve"> </w:t>
      </w:r>
      <w:r w:rsidRPr="00181967">
        <w:rPr>
          <w:rFonts w:cs="Arial"/>
          <w:sz w:val="22"/>
          <w:szCs w:val="22"/>
        </w:rPr>
        <w:t xml:space="preserve">která byla předložena v nabídce, a v krycím listu nabídky nebude shodovat, bude hodnocena doba plnění zakázky uvedená v návrhu smlouvy o dílo, pokud nebude obsahovat dobu plnění delší než je předpokládaná maximální doba plnění zakázky stanovená zadavatelem na </w:t>
      </w:r>
      <w:r w:rsidRPr="00181967">
        <w:rPr>
          <w:rFonts w:cs="Arial"/>
          <w:sz w:val="22"/>
          <w:szCs w:val="22"/>
          <w:highlight w:val="yellow"/>
        </w:rPr>
        <w:t>……</w:t>
      </w:r>
      <w:r w:rsidRPr="00181967">
        <w:rPr>
          <w:rFonts w:cs="Arial"/>
          <w:sz w:val="22"/>
          <w:szCs w:val="22"/>
        </w:rPr>
        <w:t xml:space="preserve">.dnů. V případě překročení maximální doby plnění nebude nabídka hodnocena. </w:t>
      </w:r>
    </w:p>
    <w:p w14:paraId="01F418AD" w14:textId="77777777" w:rsidR="00DB6E68" w:rsidRPr="00181967" w:rsidRDefault="00DB6E68" w:rsidP="00181967">
      <w:pPr>
        <w:spacing w:line="276" w:lineRule="auto"/>
        <w:rPr>
          <w:rFonts w:cs="Arial"/>
          <w:sz w:val="22"/>
          <w:szCs w:val="22"/>
        </w:rPr>
      </w:pPr>
    </w:p>
    <w:p w14:paraId="0C63436C" w14:textId="77777777" w:rsidR="00DB6E68" w:rsidRPr="00181967" w:rsidRDefault="00DB6E68" w:rsidP="00181967">
      <w:pPr>
        <w:spacing w:line="276" w:lineRule="auto"/>
        <w:rPr>
          <w:rFonts w:cs="Arial"/>
          <w:sz w:val="22"/>
          <w:szCs w:val="22"/>
        </w:rPr>
      </w:pPr>
      <w:r w:rsidRPr="00181967">
        <w:rPr>
          <w:rFonts w:cs="Arial"/>
          <w:sz w:val="22"/>
          <w:szCs w:val="22"/>
        </w:rPr>
        <w:t xml:space="preserve">Kritérium „Doba plnění zakázky“ (v kalendářních dnech) bude hodnoceno tak, že nabídce s nejkratší dobou plnění bude přiděleno plných 100 bodů. Hodnocená nabídka získá bodovou hodnotu, která vznikne násobkem 100 a poměru hodnoty nejvhodnější nabídky k hodnocené nabídce.  </w:t>
      </w:r>
    </w:p>
    <w:p w14:paraId="571E3DE8" w14:textId="77777777" w:rsidR="00DB6E68" w:rsidRPr="00181967" w:rsidRDefault="00DB6E68" w:rsidP="00181967">
      <w:pPr>
        <w:spacing w:line="276" w:lineRule="auto"/>
        <w:rPr>
          <w:rFonts w:cs="Arial"/>
          <w:sz w:val="22"/>
          <w:szCs w:val="22"/>
        </w:rPr>
      </w:pPr>
    </w:p>
    <w:p w14:paraId="3E39DC8A" w14:textId="77777777" w:rsidR="00DB6E68" w:rsidRPr="00181967" w:rsidRDefault="00DB6E68" w:rsidP="00181967">
      <w:pPr>
        <w:spacing w:line="276" w:lineRule="auto"/>
        <w:rPr>
          <w:rFonts w:cs="Arial"/>
          <w:sz w:val="22"/>
          <w:szCs w:val="22"/>
        </w:rPr>
      </w:pPr>
      <w:r w:rsidRPr="00181967">
        <w:rPr>
          <w:rFonts w:cs="Arial"/>
          <w:sz w:val="22"/>
          <w:szCs w:val="22"/>
        </w:rPr>
        <w:t>Bodové hodnocení bude vypočteno podle vzorce:</w:t>
      </w:r>
    </w:p>
    <w:p w14:paraId="293532C2" w14:textId="6688A200" w:rsidR="00DB6E68" w:rsidRPr="00181967" w:rsidRDefault="00DB6E68" w:rsidP="00181967">
      <w:pPr>
        <w:keepNext/>
        <w:jc w:val="center"/>
        <w:rPr>
          <w:rFonts w:cs="Arial"/>
          <w:sz w:val="22"/>
          <w:szCs w:val="22"/>
        </w:rPr>
      </w:pPr>
      <w:r w:rsidRPr="00181967">
        <w:rPr>
          <w:rFonts w:cs="Arial"/>
          <w:sz w:val="22"/>
          <w:szCs w:val="22"/>
        </w:rPr>
        <w:t>Nejkratší doba plnění</w:t>
      </w:r>
    </w:p>
    <w:p w14:paraId="78E8FF76" w14:textId="1759407C" w:rsidR="00DB6E68" w:rsidRPr="00181967" w:rsidRDefault="00DB6E68" w:rsidP="00181967">
      <w:pPr>
        <w:jc w:val="center"/>
        <w:rPr>
          <w:rFonts w:cs="Arial"/>
          <w:sz w:val="22"/>
          <w:szCs w:val="22"/>
        </w:rPr>
      </w:pPr>
      <w:r w:rsidRPr="00181967">
        <w:rPr>
          <w:rFonts w:cs="Arial"/>
          <w:sz w:val="22"/>
          <w:szCs w:val="22"/>
        </w:rPr>
        <w:t>----------------------------------------------------------- x 100 (bodů)</w:t>
      </w:r>
    </w:p>
    <w:p w14:paraId="1D9D3A8B" w14:textId="560B99E8" w:rsidR="00DB6E68" w:rsidRPr="00181967" w:rsidRDefault="00DB6E68" w:rsidP="00181967">
      <w:pPr>
        <w:jc w:val="center"/>
        <w:rPr>
          <w:rFonts w:cs="Arial"/>
          <w:sz w:val="22"/>
          <w:szCs w:val="22"/>
        </w:rPr>
      </w:pPr>
      <w:r w:rsidRPr="00181967">
        <w:rPr>
          <w:rFonts w:cs="Arial"/>
          <w:sz w:val="22"/>
          <w:szCs w:val="22"/>
        </w:rPr>
        <w:t>Hodnocená doba plnění</w:t>
      </w:r>
    </w:p>
    <w:p w14:paraId="33DBB6E5" w14:textId="77777777" w:rsidR="00DB6E68" w:rsidRPr="00181967" w:rsidRDefault="00DB6E68" w:rsidP="00181967">
      <w:pPr>
        <w:tabs>
          <w:tab w:val="left" w:pos="360"/>
        </w:tabs>
        <w:spacing w:line="276" w:lineRule="auto"/>
        <w:rPr>
          <w:rFonts w:cs="Arial"/>
          <w:sz w:val="22"/>
          <w:szCs w:val="22"/>
        </w:rPr>
      </w:pPr>
    </w:p>
    <w:p w14:paraId="0F044536" w14:textId="77777777" w:rsidR="00DB6E68" w:rsidRPr="00181967" w:rsidRDefault="00DB6E68" w:rsidP="00181967">
      <w:pPr>
        <w:tabs>
          <w:tab w:val="left" w:pos="360"/>
        </w:tabs>
        <w:spacing w:line="276" w:lineRule="auto"/>
        <w:rPr>
          <w:rFonts w:cs="Arial"/>
          <w:sz w:val="22"/>
          <w:szCs w:val="22"/>
        </w:rPr>
      </w:pPr>
      <w:r w:rsidRPr="00181967">
        <w:rPr>
          <w:rFonts w:cs="Arial"/>
          <w:sz w:val="22"/>
          <w:szCs w:val="22"/>
        </w:rPr>
        <w:t xml:space="preserve">Bodové hodnocení dílčího kritéria bude vynásobeno vahou daného kritéria. </w:t>
      </w:r>
    </w:p>
    <w:p w14:paraId="31DFF02D" w14:textId="77777777" w:rsidR="00DB6E68" w:rsidRPr="00181967" w:rsidRDefault="00DB6E68" w:rsidP="00181967">
      <w:pPr>
        <w:spacing w:line="276" w:lineRule="auto"/>
        <w:rPr>
          <w:rFonts w:cs="Arial"/>
          <w:b/>
          <w:sz w:val="22"/>
          <w:szCs w:val="22"/>
          <w:u w:val="single"/>
        </w:rPr>
      </w:pPr>
    </w:p>
    <w:p w14:paraId="770DB3BA" w14:textId="77777777" w:rsidR="00DB6E68" w:rsidRPr="00181967" w:rsidRDefault="00DB6E68" w:rsidP="00181967">
      <w:pPr>
        <w:keepNext/>
        <w:keepLines/>
        <w:tabs>
          <w:tab w:val="num" w:pos="1080"/>
        </w:tabs>
        <w:spacing w:line="276" w:lineRule="auto"/>
        <w:outlineLvl w:val="2"/>
        <w:rPr>
          <w:rFonts w:eastAsiaTheme="majorEastAsia" w:cs="Arial"/>
          <w:b/>
          <w:bCs/>
          <w:sz w:val="22"/>
          <w:szCs w:val="22"/>
          <w:u w:val="single"/>
        </w:rPr>
      </w:pPr>
      <w:r w:rsidRPr="00181967">
        <w:rPr>
          <w:rFonts w:eastAsiaTheme="majorEastAsia" w:cs="Arial"/>
          <w:b/>
          <w:bCs/>
          <w:sz w:val="22"/>
          <w:szCs w:val="22"/>
          <w:u w:val="single"/>
        </w:rPr>
        <w:t>Délka záruční lhůty (v celých měsících)</w:t>
      </w:r>
    </w:p>
    <w:p w14:paraId="63B4EE6A" w14:textId="77777777" w:rsidR="00DB6E68" w:rsidRPr="00181967" w:rsidRDefault="00DB6E68" w:rsidP="00181967">
      <w:pPr>
        <w:spacing w:line="276" w:lineRule="auto"/>
        <w:rPr>
          <w:rFonts w:cs="Arial"/>
          <w:sz w:val="22"/>
          <w:szCs w:val="22"/>
        </w:rPr>
      </w:pPr>
      <w:r w:rsidRPr="00181967">
        <w:rPr>
          <w:rFonts w:cs="Arial"/>
          <w:sz w:val="22"/>
          <w:szCs w:val="22"/>
        </w:rPr>
        <w:t xml:space="preserve">Hodnotu kritéria hodnocení č. 3 doplní dodavatel do bodu </w:t>
      </w:r>
      <w:r w:rsidRPr="00181967">
        <w:rPr>
          <w:rFonts w:cs="Arial"/>
          <w:sz w:val="22"/>
          <w:szCs w:val="22"/>
          <w:highlight w:val="yellow"/>
        </w:rPr>
        <w:t>č. ….</w:t>
      </w:r>
      <w:r w:rsidRPr="00181967">
        <w:rPr>
          <w:rFonts w:cs="Arial"/>
          <w:sz w:val="22"/>
          <w:szCs w:val="22"/>
        </w:rPr>
        <w:t xml:space="preserve"> </w:t>
      </w:r>
      <w:proofErr w:type="gramStart"/>
      <w:r w:rsidRPr="00181967">
        <w:rPr>
          <w:rFonts w:cs="Arial"/>
          <w:sz w:val="22"/>
          <w:szCs w:val="22"/>
        </w:rPr>
        <w:t>krycího</w:t>
      </w:r>
      <w:proofErr w:type="gramEnd"/>
      <w:r w:rsidRPr="00181967">
        <w:rPr>
          <w:rFonts w:cs="Arial"/>
          <w:sz w:val="22"/>
          <w:szCs w:val="22"/>
        </w:rPr>
        <w:t xml:space="preserve"> listu nabídky a do smlouvy o dílo čl</w:t>
      </w:r>
      <w:r w:rsidRPr="00181967">
        <w:rPr>
          <w:rFonts w:cs="Arial"/>
          <w:sz w:val="22"/>
          <w:szCs w:val="22"/>
          <w:highlight w:val="yellow"/>
        </w:rPr>
        <w:t>. …..</w:t>
      </w:r>
      <w:r w:rsidRPr="00181967">
        <w:rPr>
          <w:rFonts w:cs="Arial"/>
          <w:sz w:val="22"/>
          <w:szCs w:val="22"/>
        </w:rPr>
        <w:t xml:space="preserve"> Pokud se délka záruční lhůty (v celých měsících) uvedená v návrhu smlouvy, která byla předložena v nabídce, a v krycím listu nabídky nebude shodovat, bude hodnocena délka záruční lhůty uvedená v návrhu smlouvy o dílo, pokud nebude obsahovat délku záruční lhůty delší než je maximální délka záruční lhůty stanovená zadavatelem na </w:t>
      </w:r>
      <w:r w:rsidRPr="00181967">
        <w:rPr>
          <w:rFonts w:cs="Arial"/>
          <w:sz w:val="22"/>
          <w:szCs w:val="22"/>
          <w:highlight w:val="yellow"/>
        </w:rPr>
        <w:t>…..</w:t>
      </w:r>
      <w:r w:rsidRPr="00181967">
        <w:rPr>
          <w:rFonts w:cs="Arial"/>
          <w:sz w:val="22"/>
          <w:szCs w:val="22"/>
        </w:rPr>
        <w:t xml:space="preserve"> měsíců. V případě překročení maximální délky záruční lhůty nebude nabídka hodnocena. </w:t>
      </w:r>
    </w:p>
    <w:p w14:paraId="2F2B3E7D" w14:textId="77777777" w:rsidR="00DB6E68" w:rsidRPr="00181967" w:rsidRDefault="00DB6E68" w:rsidP="00181967">
      <w:pPr>
        <w:spacing w:line="276" w:lineRule="auto"/>
        <w:rPr>
          <w:sz w:val="22"/>
          <w:szCs w:val="22"/>
        </w:rPr>
      </w:pPr>
    </w:p>
    <w:p w14:paraId="2908FD0E" w14:textId="77777777" w:rsidR="00DB6E68" w:rsidRPr="00181967" w:rsidRDefault="00DB6E68" w:rsidP="00181967">
      <w:pPr>
        <w:spacing w:after="240" w:line="276" w:lineRule="auto"/>
        <w:rPr>
          <w:rFonts w:cs="Arial"/>
          <w:sz w:val="22"/>
          <w:szCs w:val="22"/>
        </w:rPr>
      </w:pPr>
      <w:r w:rsidRPr="00181967">
        <w:rPr>
          <w:rFonts w:cs="Arial"/>
          <w:sz w:val="22"/>
          <w:szCs w:val="22"/>
        </w:rPr>
        <w:t>Kritérium „Délka záruční lhůty“ (v celých měsících) bude hodnoceno tak, že nabídce s nejdelší záruční lhůtou bude přiděleno plných 100 bodů. Hodnocená nabídka získá bodovou hodnotu, která vznikne násobkem 100 a poměru hodnoty hodnocené nabídky k nejvhodnější nabídce.</w:t>
      </w:r>
    </w:p>
    <w:p w14:paraId="58E0CC0A" w14:textId="77777777" w:rsidR="00DB6E68" w:rsidRPr="00181967" w:rsidRDefault="00DB6E68" w:rsidP="00181967">
      <w:pPr>
        <w:spacing w:line="276" w:lineRule="auto"/>
        <w:rPr>
          <w:rFonts w:cs="Arial"/>
          <w:sz w:val="22"/>
          <w:szCs w:val="22"/>
        </w:rPr>
      </w:pPr>
      <w:r w:rsidRPr="00181967">
        <w:rPr>
          <w:rFonts w:cs="Arial"/>
          <w:sz w:val="22"/>
          <w:szCs w:val="22"/>
        </w:rPr>
        <w:t>Bodové hodnocení bude vypočteno podle vzorce:</w:t>
      </w:r>
    </w:p>
    <w:p w14:paraId="05428224" w14:textId="77777777" w:rsidR="00DB6E68" w:rsidRPr="00181967" w:rsidRDefault="00DB6E68" w:rsidP="00181967">
      <w:pPr>
        <w:jc w:val="center"/>
        <w:rPr>
          <w:rFonts w:cs="Arial"/>
          <w:sz w:val="22"/>
          <w:szCs w:val="22"/>
        </w:rPr>
      </w:pPr>
      <w:r w:rsidRPr="00181967">
        <w:rPr>
          <w:rFonts w:cs="Arial"/>
          <w:sz w:val="22"/>
          <w:szCs w:val="22"/>
        </w:rPr>
        <w:t>Hodnocená délka záruční doby (v celých měsících)</w:t>
      </w:r>
    </w:p>
    <w:p w14:paraId="6387443E" w14:textId="22799DD5" w:rsidR="00DB6E68" w:rsidRPr="00181967" w:rsidRDefault="00DB6E68" w:rsidP="00181967">
      <w:pPr>
        <w:jc w:val="center"/>
        <w:rPr>
          <w:rFonts w:cs="Arial"/>
          <w:sz w:val="22"/>
          <w:szCs w:val="22"/>
        </w:rPr>
      </w:pPr>
      <w:r w:rsidRPr="00181967">
        <w:rPr>
          <w:rFonts w:cs="Arial"/>
          <w:sz w:val="22"/>
          <w:szCs w:val="22"/>
        </w:rPr>
        <w:lastRenderedPageBreak/>
        <w:t>----------------------------------------------------------------------------------------- x 100 (bodů)</w:t>
      </w:r>
    </w:p>
    <w:p w14:paraId="5751DBF5" w14:textId="77777777" w:rsidR="00DB6E68" w:rsidRPr="00181967" w:rsidRDefault="00DB6E68" w:rsidP="00181967">
      <w:pPr>
        <w:jc w:val="center"/>
        <w:rPr>
          <w:rFonts w:cs="Arial"/>
          <w:sz w:val="22"/>
          <w:szCs w:val="22"/>
        </w:rPr>
      </w:pPr>
      <w:r w:rsidRPr="00181967">
        <w:rPr>
          <w:rFonts w:cs="Arial"/>
          <w:sz w:val="22"/>
          <w:szCs w:val="22"/>
        </w:rPr>
        <w:t>Nejdelší nabízená záruční doba (v celých měsících)</w:t>
      </w:r>
    </w:p>
    <w:p w14:paraId="7A70333F" w14:textId="77777777" w:rsidR="00DB6E68" w:rsidRPr="00181967" w:rsidRDefault="00DB6E68" w:rsidP="00181967">
      <w:pPr>
        <w:spacing w:line="276" w:lineRule="auto"/>
        <w:rPr>
          <w:rFonts w:cs="Arial"/>
          <w:sz w:val="22"/>
          <w:szCs w:val="22"/>
        </w:rPr>
      </w:pPr>
    </w:p>
    <w:p w14:paraId="391EAFF8" w14:textId="77777777" w:rsidR="00471489" w:rsidRDefault="00DB6E68" w:rsidP="00471489">
      <w:pPr>
        <w:spacing w:line="276" w:lineRule="auto"/>
        <w:rPr>
          <w:rFonts w:cs="Arial"/>
          <w:sz w:val="22"/>
          <w:szCs w:val="22"/>
        </w:rPr>
      </w:pPr>
      <w:r w:rsidRPr="00181967">
        <w:rPr>
          <w:rFonts w:cs="Arial"/>
          <w:sz w:val="22"/>
          <w:szCs w:val="22"/>
        </w:rPr>
        <w:t xml:space="preserve">Bodové hodnocení dílčího kritéria bude vynásobeno vahou daného kritéria. </w:t>
      </w:r>
    </w:p>
    <w:p w14:paraId="087E9F36" w14:textId="1E68E4D0" w:rsidR="00DB6E68" w:rsidRPr="00471489" w:rsidRDefault="00DB6E68" w:rsidP="00471489">
      <w:pPr>
        <w:spacing w:line="276" w:lineRule="auto"/>
        <w:rPr>
          <w:rFonts w:cs="Arial"/>
          <w:sz w:val="22"/>
          <w:szCs w:val="22"/>
        </w:rPr>
      </w:pPr>
      <w:r w:rsidRPr="00181967">
        <w:rPr>
          <w:rFonts w:cs="Arial"/>
          <w:b/>
          <w:sz w:val="22"/>
          <w:szCs w:val="22"/>
          <w:u w:val="single"/>
        </w:rPr>
        <w:t>Sestavení celkového pořadí</w:t>
      </w:r>
    </w:p>
    <w:p w14:paraId="7CAE8480" w14:textId="77777777" w:rsidR="00DB6E68" w:rsidRPr="00181967" w:rsidRDefault="00DB6E68" w:rsidP="00181967">
      <w:pPr>
        <w:tabs>
          <w:tab w:val="left" w:pos="360"/>
          <w:tab w:val="left" w:pos="426"/>
        </w:tabs>
        <w:spacing w:after="240" w:line="276" w:lineRule="auto"/>
        <w:rPr>
          <w:rFonts w:cs="Arial"/>
          <w:sz w:val="22"/>
          <w:szCs w:val="22"/>
        </w:rPr>
      </w:pPr>
      <w:r w:rsidRPr="00181967">
        <w:rPr>
          <w:rFonts w:cs="Arial"/>
          <w:sz w:val="22"/>
          <w:szCs w:val="22"/>
        </w:rPr>
        <w:t>Body za jednotlivá dílčí kritéria budou sečteny a jako ekonomicky nejvýhodnější bude označena nabídka s nejvyšším počtem bodů.</w:t>
      </w:r>
    </w:p>
    <w:p w14:paraId="4E1E10F2" w14:textId="77777777" w:rsidR="00DB6E68" w:rsidRPr="00181967" w:rsidRDefault="00DB6E68" w:rsidP="00181967">
      <w:pPr>
        <w:spacing w:line="276" w:lineRule="auto"/>
        <w:rPr>
          <w:rFonts w:cs="Arial"/>
          <w:sz w:val="22"/>
          <w:szCs w:val="22"/>
        </w:rPr>
      </w:pPr>
      <w:r w:rsidRPr="00181967">
        <w:rPr>
          <w:rFonts w:cs="Arial"/>
          <w:b/>
          <w:sz w:val="22"/>
          <w:szCs w:val="22"/>
        </w:rPr>
        <w:t>Rovnost bodových hodnot</w:t>
      </w:r>
    </w:p>
    <w:p w14:paraId="727CE3DC" w14:textId="77777777" w:rsidR="00DB6E68" w:rsidRPr="00181967" w:rsidRDefault="00DB6E68" w:rsidP="00181967">
      <w:pPr>
        <w:tabs>
          <w:tab w:val="left" w:pos="360"/>
          <w:tab w:val="left" w:pos="426"/>
        </w:tabs>
        <w:spacing w:line="276" w:lineRule="auto"/>
        <w:rPr>
          <w:rFonts w:cs="Arial"/>
          <w:sz w:val="22"/>
          <w:szCs w:val="22"/>
        </w:rPr>
      </w:pPr>
      <w:r w:rsidRPr="00181967">
        <w:rPr>
          <w:rFonts w:cs="Arial"/>
          <w:sz w:val="22"/>
          <w:szCs w:val="22"/>
        </w:rPr>
        <w:t xml:space="preserve">V případě rovnosti bodových hodnot dvou či více nabídek rozhoduje o celkovém pořadí nabídek pořadí v kritériu s nejvyšším stupněm významu. Pokud i po tomto hodnocení nebude možné určit vítěznou nabídku, bude tato situace řešena v souladu se zásadami stanovenými v § 6 zákona. Vítězný dodavatel bude vybrán pomocí náhodného výběru. Výběr bude proveden transparentním způsobem, </w:t>
      </w:r>
      <w:proofErr w:type="gramStart"/>
      <w:r w:rsidRPr="00181967">
        <w:rPr>
          <w:rFonts w:cs="Arial"/>
          <w:sz w:val="22"/>
          <w:szCs w:val="22"/>
        </w:rPr>
        <w:t>tzn.</w:t>
      </w:r>
      <w:proofErr w:type="gramEnd"/>
      <w:r w:rsidRPr="00181967">
        <w:rPr>
          <w:rFonts w:cs="Arial"/>
          <w:sz w:val="22"/>
          <w:szCs w:val="22"/>
        </w:rPr>
        <w:t xml:space="preserve"> dodavatelé, kterých se takový výběr týká, budou mít možnost se tohoto výběru zúčastnit a zadavatel jim zároveň umožní zkontrolovat před zahájením náhodného výběru zařízení a prostředky k němu sloužící. O náhodném výběru bude vyhotoven zápis, který bude součástí dokumentace k výběrovému řízení.</w:t>
      </w:r>
    </w:p>
    <w:p w14:paraId="3ADB26B3" w14:textId="096B1975" w:rsidR="00BA69C4" w:rsidRDefault="00BA69C4" w:rsidP="00BA69C4">
      <w:pPr>
        <w:pStyle w:val="Nadpis1"/>
      </w:pPr>
      <w:r>
        <w:t>Místo a lhůta pro podání nabídek</w:t>
      </w:r>
    </w:p>
    <w:p w14:paraId="7D253643" w14:textId="77777777" w:rsidR="00D340B8" w:rsidRPr="00D910E2" w:rsidRDefault="00D340B8" w:rsidP="00D340B8">
      <w:pPr>
        <w:spacing w:line="276" w:lineRule="auto"/>
        <w:rPr>
          <w:rFonts w:cs="Arial"/>
          <w:b/>
          <w:sz w:val="22"/>
          <w:szCs w:val="22"/>
        </w:rPr>
      </w:pPr>
      <w:r w:rsidRPr="00D910E2">
        <w:rPr>
          <w:rFonts w:cs="Arial"/>
          <w:b/>
          <w:sz w:val="22"/>
          <w:szCs w:val="22"/>
        </w:rPr>
        <w:t>Dodavatel může podat nabídku v listinné podobě nebo v elektronické podobě prostřednictvím elektronického nástroje E-ZAK.</w:t>
      </w:r>
    </w:p>
    <w:p w14:paraId="7BC80F7E" w14:textId="77777777" w:rsidR="00D340B8" w:rsidRDefault="00D340B8" w:rsidP="00D340B8">
      <w:pPr>
        <w:rPr>
          <w:rFonts w:cs="Arial"/>
          <w:b/>
          <w:sz w:val="22"/>
          <w:szCs w:val="22"/>
        </w:rPr>
      </w:pPr>
    </w:p>
    <w:p w14:paraId="4DCF3AB6" w14:textId="79DC1EAD" w:rsidR="00A97E17" w:rsidRDefault="00A97E17" w:rsidP="00A97E17">
      <w:pPr>
        <w:rPr>
          <w:rFonts w:cs="Arial"/>
          <w:sz w:val="22"/>
          <w:szCs w:val="22"/>
        </w:rPr>
      </w:pPr>
      <w:r w:rsidRPr="00EC2344">
        <w:rPr>
          <w:rFonts w:cs="Arial"/>
          <w:b/>
          <w:sz w:val="22"/>
          <w:szCs w:val="22"/>
        </w:rPr>
        <w:t>Lhůta pro podání nabídek</w:t>
      </w:r>
      <w:r w:rsidRPr="00EC2344">
        <w:rPr>
          <w:rFonts w:cs="Arial"/>
          <w:sz w:val="22"/>
          <w:szCs w:val="22"/>
        </w:rPr>
        <w:t>:</w:t>
      </w:r>
      <w:r w:rsidRPr="00EC2344">
        <w:rPr>
          <w:rFonts w:cs="Arial"/>
          <w:sz w:val="22"/>
          <w:szCs w:val="22"/>
        </w:rPr>
        <w:tab/>
        <w:t xml:space="preserve"> </w:t>
      </w:r>
      <w:proofErr w:type="gramStart"/>
      <w:r w:rsidRPr="00EC2344">
        <w:rPr>
          <w:rFonts w:cs="Arial"/>
          <w:sz w:val="22"/>
          <w:szCs w:val="22"/>
        </w:rPr>
        <w:t>Datum:</w:t>
      </w:r>
      <w:r w:rsidRPr="00EC2344">
        <w:rPr>
          <w:rFonts w:cs="Arial"/>
          <w:sz w:val="22"/>
          <w:szCs w:val="22"/>
          <w:highlight w:val="yellow"/>
        </w:rPr>
        <w:t>.........................</w:t>
      </w:r>
      <w:r w:rsidRPr="00EC2344">
        <w:rPr>
          <w:rFonts w:cs="Arial"/>
          <w:sz w:val="22"/>
          <w:szCs w:val="22"/>
        </w:rPr>
        <w:t>.Hodina</w:t>
      </w:r>
      <w:proofErr w:type="gramEnd"/>
      <w:r w:rsidRPr="00EC2344">
        <w:rPr>
          <w:rFonts w:cs="Arial"/>
          <w:sz w:val="22"/>
          <w:szCs w:val="22"/>
        </w:rPr>
        <w:t xml:space="preserve">: </w:t>
      </w:r>
      <w:r w:rsidRPr="00EC2344">
        <w:rPr>
          <w:rFonts w:cs="Arial"/>
          <w:sz w:val="22"/>
          <w:szCs w:val="22"/>
          <w:highlight w:val="yellow"/>
        </w:rPr>
        <w:t>.........................</w:t>
      </w:r>
      <w:r w:rsidRPr="00EC2344">
        <w:rPr>
          <w:rFonts w:cs="Arial"/>
          <w:sz w:val="22"/>
          <w:szCs w:val="22"/>
        </w:rPr>
        <w:t>.</w:t>
      </w:r>
    </w:p>
    <w:p w14:paraId="220C3495" w14:textId="77777777" w:rsidR="00A97E17" w:rsidRDefault="00A97E17" w:rsidP="00A97E17">
      <w:pPr>
        <w:rPr>
          <w:rFonts w:cs="Arial"/>
          <w:b/>
          <w:sz w:val="22"/>
          <w:szCs w:val="22"/>
        </w:rPr>
      </w:pPr>
    </w:p>
    <w:p w14:paraId="4949F126" w14:textId="74843F6A" w:rsidR="00A97E17" w:rsidRDefault="00A97E17" w:rsidP="00A97E17">
      <w:pPr>
        <w:spacing w:line="276" w:lineRule="auto"/>
        <w:rPr>
          <w:rFonts w:cs="Arial"/>
          <w:sz w:val="22"/>
          <w:szCs w:val="22"/>
        </w:rPr>
      </w:pPr>
      <w:r>
        <w:rPr>
          <w:rFonts w:cs="Arial"/>
          <w:b/>
          <w:sz w:val="22"/>
          <w:szCs w:val="22"/>
        </w:rPr>
        <w:t>Listinné n</w:t>
      </w:r>
      <w:r w:rsidRPr="00D910E2">
        <w:rPr>
          <w:rFonts w:cs="Arial"/>
          <w:b/>
          <w:sz w:val="22"/>
          <w:szCs w:val="22"/>
        </w:rPr>
        <w:t>abídky musí být doručeny na podatelnu …………………… na adrese …………………a to v pracovních dnech od …….. hodin do ……</w:t>
      </w:r>
      <w:proofErr w:type="gramStart"/>
      <w:r w:rsidRPr="00D910E2">
        <w:rPr>
          <w:rFonts w:cs="Arial"/>
          <w:b/>
          <w:sz w:val="22"/>
          <w:szCs w:val="22"/>
        </w:rPr>
        <w:t>…</w:t>
      </w:r>
      <w:proofErr w:type="gramEnd"/>
      <w:r w:rsidRPr="00D910E2">
        <w:rPr>
          <w:rFonts w:cs="Arial"/>
          <w:b/>
          <w:sz w:val="22"/>
          <w:szCs w:val="22"/>
        </w:rPr>
        <w:t xml:space="preserve">.  </w:t>
      </w:r>
      <w:proofErr w:type="gramStart"/>
      <w:r w:rsidRPr="00D910E2">
        <w:rPr>
          <w:rFonts w:cs="Arial"/>
          <w:sz w:val="22"/>
          <w:szCs w:val="22"/>
        </w:rPr>
        <w:t>hodin</w:t>
      </w:r>
      <w:proofErr w:type="gramEnd"/>
      <w:r w:rsidRPr="00D910E2">
        <w:rPr>
          <w:rFonts w:cs="Arial"/>
          <w:sz w:val="22"/>
          <w:szCs w:val="22"/>
        </w:rPr>
        <w:t xml:space="preserve"> po</w:t>
      </w:r>
      <w:r w:rsidR="00CE20E5">
        <w:rPr>
          <w:rFonts w:cs="Arial"/>
          <w:sz w:val="22"/>
          <w:szCs w:val="22"/>
        </w:rPr>
        <w:t xml:space="preserve"> celou lhůtu pro podání nabídek, </w:t>
      </w:r>
      <w:r w:rsidR="00CE20E5" w:rsidRPr="00CE20E5">
        <w:rPr>
          <w:rFonts w:cs="Arial"/>
          <w:b/>
          <w:sz w:val="22"/>
          <w:szCs w:val="22"/>
        </w:rPr>
        <w:t>v</w:t>
      </w:r>
      <w:r w:rsidR="00CE20E5">
        <w:rPr>
          <w:rFonts w:cs="Arial"/>
          <w:sz w:val="22"/>
          <w:szCs w:val="22"/>
        </w:rPr>
        <w:t xml:space="preserve"> </w:t>
      </w:r>
      <w:r w:rsidR="00CE20E5" w:rsidRPr="00CE20E5">
        <w:rPr>
          <w:rFonts w:cs="Arial"/>
          <w:b/>
          <w:sz w:val="22"/>
          <w:szCs w:val="22"/>
        </w:rPr>
        <w:t>poslední den lhůty do</w:t>
      </w:r>
      <w:r w:rsidR="00CE20E5">
        <w:rPr>
          <w:rFonts w:cs="Arial"/>
          <w:sz w:val="22"/>
          <w:szCs w:val="22"/>
        </w:rPr>
        <w:t xml:space="preserve"> </w:t>
      </w:r>
      <w:r w:rsidR="00CE20E5" w:rsidRPr="00CE20E5">
        <w:rPr>
          <w:rFonts w:cs="Arial"/>
          <w:b/>
          <w:sz w:val="22"/>
          <w:szCs w:val="22"/>
        </w:rPr>
        <w:t>……</w:t>
      </w:r>
    </w:p>
    <w:p w14:paraId="34B52169" w14:textId="77777777" w:rsidR="00A97E17" w:rsidRDefault="00A97E17" w:rsidP="00A97E17">
      <w:pPr>
        <w:spacing w:line="276" w:lineRule="auto"/>
        <w:rPr>
          <w:rFonts w:cs="Arial"/>
          <w:sz w:val="22"/>
          <w:szCs w:val="22"/>
        </w:rPr>
      </w:pPr>
    </w:p>
    <w:p w14:paraId="23CF947C" w14:textId="77777777" w:rsidR="00A97E17" w:rsidRPr="00D910E2" w:rsidRDefault="00A97E17" w:rsidP="00A97E17">
      <w:pPr>
        <w:spacing w:line="276" w:lineRule="auto"/>
        <w:rPr>
          <w:rFonts w:cs="Arial"/>
          <w:sz w:val="22"/>
          <w:szCs w:val="22"/>
        </w:rPr>
      </w:pPr>
      <w:r>
        <w:rPr>
          <w:rFonts w:cs="Arial"/>
          <w:b/>
          <w:sz w:val="22"/>
          <w:szCs w:val="22"/>
        </w:rPr>
        <w:t>Elektronické nabídky musí být nahrané na adrese</w:t>
      </w:r>
      <w:r w:rsidRPr="00EC2344">
        <w:rPr>
          <w:rFonts w:cs="Arial"/>
          <w:sz w:val="22"/>
          <w:szCs w:val="22"/>
        </w:rPr>
        <w:t xml:space="preserve">: </w:t>
      </w:r>
      <w:hyperlink r:id="rId10" w:history="1">
        <w:r w:rsidRPr="00EA5FFA">
          <w:rPr>
            <w:rStyle w:val="Hypertextovodkaz"/>
            <w:rFonts w:cs="Arial"/>
            <w:b/>
            <w:sz w:val="22"/>
            <w:szCs w:val="22"/>
            <w:highlight w:val="yellow"/>
          </w:rPr>
          <w:t>https://zakazky.spucr.cz</w:t>
        </w:r>
      </w:hyperlink>
      <w:r>
        <w:rPr>
          <w:sz w:val="22"/>
        </w:rPr>
        <w:t xml:space="preserve"> </w:t>
      </w:r>
    </w:p>
    <w:p w14:paraId="2E822259" w14:textId="77777777" w:rsidR="00D340B8" w:rsidRDefault="00D340B8" w:rsidP="00D340B8">
      <w:pPr>
        <w:rPr>
          <w:rFonts w:cs="Arial"/>
          <w:sz w:val="22"/>
          <w:szCs w:val="22"/>
        </w:rPr>
      </w:pPr>
    </w:p>
    <w:p w14:paraId="5B1EAFFA" w14:textId="09F2465D" w:rsidR="00D340B8" w:rsidRPr="00EC2344" w:rsidRDefault="00D340B8" w:rsidP="00D340B8">
      <w:pPr>
        <w:rPr>
          <w:rFonts w:cs="Arial"/>
          <w:sz w:val="22"/>
          <w:szCs w:val="22"/>
        </w:rPr>
      </w:pPr>
      <w:r w:rsidRPr="00EC2344">
        <w:rPr>
          <w:rFonts w:cs="Arial"/>
          <w:sz w:val="22"/>
          <w:szCs w:val="22"/>
        </w:rPr>
        <w:t xml:space="preserve">Lhůta pro podání nabídek může být prodloužena způsobem stanoveným v zákoně. </w:t>
      </w:r>
      <w:r w:rsidRPr="00EC2344">
        <w:rPr>
          <w:rFonts w:cs="Arial"/>
          <w:sz w:val="22"/>
          <w:szCs w:val="22"/>
        </w:rPr>
        <w:br/>
        <w:t>V takovém případě o stanovení nové lhůty bude zadavatel informovat prostřednictvím vysvětlení</w:t>
      </w:r>
      <w:r>
        <w:rPr>
          <w:rFonts w:cs="Arial"/>
          <w:sz w:val="22"/>
          <w:szCs w:val="22"/>
        </w:rPr>
        <w:t>m</w:t>
      </w:r>
      <w:r w:rsidRPr="00EC2344">
        <w:rPr>
          <w:rFonts w:cs="Arial"/>
          <w:sz w:val="22"/>
          <w:szCs w:val="22"/>
        </w:rPr>
        <w:t xml:space="preserve"> </w:t>
      </w:r>
      <w:r>
        <w:rPr>
          <w:rFonts w:cs="Arial"/>
          <w:sz w:val="22"/>
          <w:szCs w:val="22"/>
        </w:rPr>
        <w:t>výzvy</w:t>
      </w:r>
      <w:r w:rsidRPr="00EC2344">
        <w:rPr>
          <w:rFonts w:cs="Arial"/>
          <w:sz w:val="22"/>
          <w:szCs w:val="22"/>
        </w:rPr>
        <w:t>, které bude uveřejněno na profilu zadavatele. Zadavatel doporučuje dodavatelům průběžně sledovat profil zadavatele.</w:t>
      </w:r>
    </w:p>
    <w:p w14:paraId="39C2F897" w14:textId="77777777" w:rsidR="0028423A" w:rsidRPr="00A866BD" w:rsidRDefault="0028423A" w:rsidP="00DB6E68">
      <w:pPr>
        <w:spacing w:line="276" w:lineRule="auto"/>
        <w:rPr>
          <w:rFonts w:cs="Arial"/>
          <w:sz w:val="22"/>
          <w:szCs w:val="22"/>
        </w:rPr>
      </w:pPr>
    </w:p>
    <w:p w14:paraId="648F74C5" w14:textId="77777777" w:rsidR="00DB6E68" w:rsidRPr="00A866BD" w:rsidRDefault="00DB6E68" w:rsidP="00DB6E68">
      <w:pPr>
        <w:spacing w:line="276" w:lineRule="auto"/>
        <w:rPr>
          <w:rFonts w:eastAsia="SimSun" w:cs="Arial"/>
          <w:sz w:val="22"/>
          <w:szCs w:val="22"/>
        </w:rPr>
      </w:pPr>
      <w:r w:rsidRPr="00A866BD">
        <w:rPr>
          <w:rFonts w:eastAsia="SimSun" w:cs="Arial"/>
          <w:sz w:val="22"/>
          <w:szCs w:val="22"/>
        </w:rPr>
        <w:t xml:space="preserve">Dodavatelé mohou podat nabídku na adresu zadavatele rovněž </w:t>
      </w:r>
      <w:r w:rsidRPr="00A866BD">
        <w:rPr>
          <w:rFonts w:eastAsia="SimSun" w:cs="Arial"/>
          <w:bCs/>
          <w:sz w:val="22"/>
          <w:szCs w:val="22"/>
        </w:rPr>
        <w:t>doporučenou poštou</w:t>
      </w:r>
      <w:r w:rsidRPr="00A866BD">
        <w:rPr>
          <w:rFonts w:eastAsia="SimSun" w:cs="Arial"/>
          <w:sz w:val="22"/>
          <w:szCs w:val="22"/>
        </w:rPr>
        <w:t xml:space="preserve">, ovšem tak, aby takto podaná nabídka byla doručena zadavateli (tzn. opět výhradně do místnosti - </w:t>
      </w:r>
      <w:r w:rsidRPr="00A866BD">
        <w:rPr>
          <w:rFonts w:eastAsia="SimSun" w:cs="Arial"/>
          <w:bCs/>
          <w:sz w:val="22"/>
          <w:szCs w:val="22"/>
        </w:rPr>
        <w:t>podatelny</w:t>
      </w:r>
      <w:r w:rsidRPr="00A866BD">
        <w:rPr>
          <w:rFonts w:eastAsia="SimSun" w:cs="Arial"/>
          <w:sz w:val="22"/>
          <w:szCs w:val="22"/>
        </w:rPr>
        <w:t xml:space="preserve">) rovněž nejpozději do konce lhůty pro podání nabídky. </w:t>
      </w:r>
      <w:r w:rsidRPr="00A866BD">
        <w:rPr>
          <w:rFonts w:eastAsia="SimSun" w:cs="Arial"/>
          <w:bCs/>
          <w:sz w:val="22"/>
          <w:szCs w:val="22"/>
        </w:rPr>
        <w:t>Za rozhodující pro doručení nabídky je vždy považován okamžik převzetí nabídky podatelnou zadavatele!</w:t>
      </w:r>
    </w:p>
    <w:p w14:paraId="6E7F8B7F" w14:textId="77777777" w:rsidR="00DB6E68" w:rsidRPr="00A866BD" w:rsidRDefault="00DB6E68" w:rsidP="00DB6E68">
      <w:pPr>
        <w:spacing w:line="276" w:lineRule="auto"/>
        <w:ind w:left="426"/>
        <w:rPr>
          <w:rFonts w:cs="Arial"/>
          <w:sz w:val="22"/>
          <w:szCs w:val="22"/>
          <w:highlight w:val="cyan"/>
        </w:rPr>
      </w:pPr>
    </w:p>
    <w:p w14:paraId="2E17707D" w14:textId="77777777" w:rsidR="00DB6E68" w:rsidRPr="00A866BD" w:rsidRDefault="00DB6E68" w:rsidP="00DB6E68">
      <w:pPr>
        <w:tabs>
          <w:tab w:val="left" w:pos="360"/>
        </w:tabs>
        <w:spacing w:line="276" w:lineRule="auto"/>
        <w:rPr>
          <w:rFonts w:cs="Arial"/>
          <w:sz w:val="22"/>
          <w:szCs w:val="22"/>
        </w:rPr>
      </w:pPr>
      <w:r w:rsidRPr="00A866BD">
        <w:rPr>
          <w:rFonts w:cs="Arial"/>
          <w:sz w:val="22"/>
          <w:szCs w:val="22"/>
        </w:rPr>
        <w:lastRenderedPageBreak/>
        <w:t>Doručené nabídky zaznamená zadavatel do seznamu nabídek podle pořadového čísla nabídky, data a hodiny doručení.</w:t>
      </w:r>
    </w:p>
    <w:p w14:paraId="6CBC5B51" w14:textId="5CECE159" w:rsidR="00BA69C4" w:rsidRDefault="00ED3946" w:rsidP="00ED3946">
      <w:pPr>
        <w:pStyle w:val="Nadpis1"/>
      </w:pPr>
      <w:r>
        <w:t>Pokyny pro zpracování nabídky a způsob podání nabídky</w:t>
      </w:r>
    </w:p>
    <w:p w14:paraId="689A747E" w14:textId="77777777" w:rsidR="00ED3946" w:rsidRPr="006605D5" w:rsidRDefault="00ED3946" w:rsidP="00D340B8">
      <w:pPr>
        <w:pStyle w:val="Nadpis2"/>
      </w:pPr>
      <w:r w:rsidRPr="006605D5">
        <w:t>Nabídky podávané v listinné podobě</w:t>
      </w:r>
    </w:p>
    <w:p w14:paraId="4F994353" w14:textId="77777777" w:rsidR="00DB6E68" w:rsidRPr="00A866BD" w:rsidRDefault="00DB6E68" w:rsidP="00D76B19">
      <w:pPr>
        <w:spacing w:line="276" w:lineRule="auto"/>
        <w:rPr>
          <w:rFonts w:cs="Arial"/>
          <w:sz w:val="22"/>
          <w:szCs w:val="22"/>
        </w:rPr>
      </w:pPr>
      <w:r w:rsidRPr="00A866BD">
        <w:rPr>
          <w:rFonts w:cs="Arial"/>
          <w:sz w:val="22"/>
          <w:szCs w:val="22"/>
        </w:rPr>
        <w:t xml:space="preserve">Nabídky se podávají ve lhůtě pro podání nabídek, v  </w:t>
      </w:r>
      <w:r w:rsidRPr="00A866BD">
        <w:rPr>
          <w:rFonts w:cs="Arial"/>
          <w:b/>
          <w:sz w:val="22"/>
          <w:szCs w:val="22"/>
        </w:rPr>
        <w:t xml:space="preserve">1 originále v písemné podobě a 1x na vhodném médiu v elektronické podobě </w:t>
      </w:r>
      <w:r w:rsidRPr="00A866BD">
        <w:rPr>
          <w:rFonts w:cs="Arial"/>
          <w:sz w:val="22"/>
          <w:szCs w:val="22"/>
        </w:rPr>
        <w:t xml:space="preserve">(např. CD či DVD; musí obsahovat elektronickou formu kompletní nabídky vyjma dokladů a dokumentů k prokázání splnění kvalifikace), v uzavřené obálce, která musí být opatřena </w:t>
      </w:r>
      <w:r w:rsidRPr="00A866BD">
        <w:rPr>
          <w:rFonts w:cs="Arial"/>
          <w:b/>
          <w:sz w:val="22"/>
          <w:szCs w:val="22"/>
        </w:rPr>
        <w:t xml:space="preserve">názvem </w:t>
      </w:r>
      <w:r w:rsidRPr="00A866BD">
        <w:rPr>
          <w:rFonts w:cs="Arial"/>
          <w:sz w:val="22"/>
          <w:szCs w:val="22"/>
        </w:rPr>
        <w:t xml:space="preserve">veřejné zakázky, tj. </w:t>
      </w:r>
    </w:p>
    <w:p w14:paraId="55C0308F" w14:textId="77777777" w:rsidR="00DB6E68" w:rsidRPr="00A866BD" w:rsidRDefault="00DB6E68" w:rsidP="00D76B19">
      <w:pPr>
        <w:pStyle w:val="Odstavecseseznamem"/>
        <w:spacing w:after="0"/>
        <w:ind w:left="360"/>
        <w:jc w:val="center"/>
        <w:rPr>
          <w:rFonts w:ascii="Arial" w:hAnsi="Arial" w:cs="Arial"/>
        </w:rPr>
      </w:pPr>
      <w:r w:rsidRPr="00D76B19">
        <w:rPr>
          <w:rFonts w:ascii="Arial" w:hAnsi="Arial" w:cs="Arial"/>
        </w:rPr>
        <w:t>„</w:t>
      </w:r>
      <w:r w:rsidRPr="00A866BD">
        <w:rPr>
          <w:rFonts w:ascii="Arial" w:hAnsi="Arial" w:cs="Arial"/>
          <w:highlight w:val="yellow"/>
        </w:rPr>
        <w:t>DOPLNÍ ZADAVATEL“</w:t>
      </w:r>
    </w:p>
    <w:p w14:paraId="4913BCA9" w14:textId="4498F9DD" w:rsidR="00DB6E68" w:rsidRDefault="00DB6E68" w:rsidP="00D76B19">
      <w:pPr>
        <w:spacing w:line="276" w:lineRule="auto"/>
        <w:rPr>
          <w:rFonts w:cs="Arial"/>
          <w:sz w:val="22"/>
          <w:szCs w:val="22"/>
        </w:rPr>
      </w:pPr>
      <w:r w:rsidRPr="00A866BD">
        <w:rPr>
          <w:rFonts w:cs="Arial"/>
          <w:sz w:val="22"/>
          <w:szCs w:val="22"/>
        </w:rPr>
        <w:t xml:space="preserve">a textem </w:t>
      </w:r>
      <w:r w:rsidRPr="00A866BD">
        <w:rPr>
          <w:rFonts w:cs="Arial"/>
          <w:b/>
          <w:sz w:val="22"/>
          <w:szCs w:val="22"/>
        </w:rPr>
        <w:t>„NEOTVÍRAT – VEŘEJNÁ ZAKÁZKA - NABÍDKA“</w:t>
      </w:r>
      <w:r w:rsidRPr="00A866BD">
        <w:rPr>
          <w:rFonts w:cs="Arial"/>
          <w:sz w:val="22"/>
          <w:szCs w:val="22"/>
        </w:rPr>
        <w:t xml:space="preserve"> a opatřena na uzavření razítky účastníka výběrového řízení. </w:t>
      </w:r>
    </w:p>
    <w:p w14:paraId="3BB67A63" w14:textId="5C16BF85" w:rsidR="0028423A" w:rsidRDefault="0028423A" w:rsidP="00D76B19">
      <w:pPr>
        <w:spacing w:line="276" w:lineRule="auto"/>
        <w:rPr>
          <w:rFonts w:cs="Arial"/>
          <w:sz w:val="22"/>
          <w:szCs w:val="22"/>
        </w:rPr>
      </w:pPr>
    </w:p>
    <w:p w14:paraId="6FBE44DA" w14:textId="4DCAE628" w:rsidR="0028423A" w:rsidRPr="00D340B8" w:rsidRDefault="0028423A" w:rsidP="00D340B8">
      <w:pPr>
        <w:pStyle w:val="Nadpis2"/>
      </w:pPr>
      <w:r w:rsidRPr="00D340B8">
        <w:t>NABÍDKY PODÁVANÉ V ELEKTRONICKÉ PODOBĚ</w:t>
      </w:r>
    </w:p>
    <w:p w14:paraId="771590F9" w14:textId="4D16707D" w:rsidR="00BD7084" w:rsidRDefault="00BD7084" w:rsidP="00BD7084">
      <w:pPr>
        <w:pStyle w:val="Odstavecseseznamem"/>
        <w:numPr>
          <w:ilvl w:val="0"/>
          <w:numId w:val="23"/>
        </w:numPr>
        <w:rPr>
          <w:rFonts w:ascii="Arial" w:hAnsi="Arial" w:cs="Arial"/>
          <w:b/>
        </w:rPr>
      </w:pPr>
      <w:r w:rsidRPr="00916479">
        <w:rPr>
          <w:rFonts w:ascii="Arial" w:hAnsi="Arial" w:cs="Arial"/>
          <w:b/>
        </w:rPr>
        <w:t>Zadavatel nepřipouští podání nabídky v jiné elektronické formě mimo elektronický nástroj E-ZAK.</w:t>
      </w:r>
    </w:p>
    <w:p w14:paraId="11679533" w14:textId="77777777" w:rsidR="00BD7084" w:rsidRPr="00C92249" w:rsidRDefault="00BD7084" w:rsidP="00BD7084">
      <w:pPr>
        <w:pStyle w:val="Odstavecseseznamem"/>
        <w:numPr>
          <w:ilvl w:val="0"/>
          <w:numId w:val="23"/>
        </w:numPr>
        <w:rPr>
          <w:rFonts w:ascii="Arial" w:hAnsi="Arial" w:cs="Arial"/>
        </w:rPr>
      </w:pPr>
      <w:r w:rsidRPr="00916479">
        <w:rPr>
          <w:rFonts w:ascii="Arial" w:hAnsi="Arial" w:cs="Arial"/>
        </w:rPr>
        <w:t>Způsob správného podání nabídky v elektronické podobě na veřejnou zakázku je uveden v uživatelské příručce elektronického nástroje E-ZAK pro dodavatele (na str. 35 a následujících), která je k dispozici zde</w:t>
      </w:r>
      <w:r w:rsidRPr="00C92249">
        <w:rPr>
          <w:rFonts w:ascii="Arial" w:hAnsi="Arial" w:cs="Arial"/>
        </w:rPr>
        <w:t>:</w:t>
      </w:r>
    </w:p>
    <w:p w14:paraId="4DD37901" w14:textId="77777777" w:rsidR="00BD7084" w:rsidRDefault="00BD608E" w:rsidP="00BD7084">
      <w:pPr>
        <w:pStyle w:val="Odstavecseseznamem"/>
        <w:rPr>
          <w:rStyle w:val="Hypertextovodkaz"/>
          <w:rFonts w:ascii="Arial" w:hAnsi="Arial" w:cs="Arial"/>
        </w:rPr>
      </w:pPr>
      <w:hyperlink r:id="rId11" w:history="1">
        <w:r w:rsidR="00BD7084" w:rsidRPr="00C92249">
          <w:rPr>
            <w:rStyle w:val="Hypertextovodkaz"/>
            <w:rFonts w:ascii="Arial" w:hAnsi="Arial" w:cs="Arial"/>
          </w:rPr>
          <w:t>https://zakazky.spucr.cz/data/manual/EZAK-Manual-Dodavatele.pdf</w:t>
        </w:r>
      </w:hyperlink>
    </w:p>
    <w:p w14:paraId="44D5ED09" w14:textId="77777777" w:rsidR="00BD7084" w:rsidRPr="00DF6547" w:rsidRDefault="00BD7084" w:rsidP="00BD7084">
      <w:pPr>
        <w:pStyle w:val="Odstavecseseznamem"/>
        <w:numPr>
          <w:ilvl w:val="0"/>
          <w:numId w:val="23"/>
        </w:numPr>
        <w:rPr>
          <w:rFonts w:ascii="Arial" w:hAnsi="Arial" w:cs="Arial"/>
        </w:rPr>
      </w:pPr>
      <w:r>
        <w:rPr>
          <w:rFonts w:ascii="Arial" w:hAnsi="Arial" w:cs="Arial"/>
        </w:rPr>
        <w:t xml:space="preserve">Dodavatel </w:t>
      </w:r>
      <w:r w:rsidRPr="00DF6547">
        <w:rPr>
          <w:rFonts w:ascii="Arial" w:hAnsi="Arial" w:cs="Arial"/>
        </w:rPr>
        <w:t xml:space="preserve">předloží úplnou elektronickou verzi nabídky ve </w:t>
      </w:r>
      <w:proofErr w:type="gramStart"/>
      <w:r w:rsidRPr="00DF6547">
        <w:rPr>
          <w:rFonts w:ascii="Arial" w:hAnsi="Arial" w:cs="Arial"/>
        </w:rPr>
        <w:t>formátu .</w:t>
      </w:r>
      <w:proofErr w:type="spellStart"/>
      <w:r w:rsidRPr="00DF6547">
        <w:rPr>
          <w:rFonts w:ascii="Arial" w:hAnsi="Arial" w:cs="Arial"/>
        </w:rPr>
        <w:t>pdf</w:t>
      </w:r>
      <w:proofErr w:type="spellEnd"/>
      <w:proofErr w:type="gramEnd"/>
      <w:r w:rsidRPr="00DF6547">
        <w:rPr>
          <w:rFonts w:ascii="Arial" w:hAnsi="Arial" w:cs="Arial"/>
        </w:rPr>
        <w:t>, a to ve lhůtě podání nabídky</w:t>
      </w:r>
      <w:r>
        <w:rPr>
          <w:rFonts w:ascii="Arial" w:hAnsi="Arial" w:cs="Arial"/>
        </w:rPr>
        <w:t>.</w:t>
      </w:r>
    </w:p>
    <w:p w14:paraId="5DF34BA8" w14:textId="3D56EA39" w:rsidR="00BD7084" w:rsidRPr="001B3D6F" w:rsidRDefault="00BD7084" w:rsidP="00BD7084">
      <w:pPr>
        <w:pStyle w:val="Odstavecseseznamem"/>
        <w:numPr>
          <w:ilvl w:val="0"/>
          <w:numId w:val="23"/>
        </w:numPr>
        <w:rPr>
          <w:rFonts w:ascii="Arial" w:hAnsi="Arial" w:cs="Arial"/>
        </w:rPr>
      </w:pPr>
      <w:r w:rsidRPr="001B3D6F">
        <w:rPr>
          <w:rFonts w:ascii="Arial" w:hAnsi="Arial" w:cs="Arial"/>
        </w:rPr>
        <w:t xml:space="preserve">Velikost jednotlivého souboru vkládaného do elektronického nástroje nesmí přesáhnout velkost cca 50 MB (je ale možné vložit více souborů). Účastník </w:t>
      </w:r>
      <w:r w:rsidR="00CF6302">
        <w:rPr>
          <w:rFonts w:ascii="Arial" w:hAnsi="Arial" w:cs="Arial"/>
        </w:rPr>
        <w:t>výběrového</w:t>
      </w:r>
      <w:r w:rsidRPr="001B3D6F">
        <w:rPr>
          <w:rFonts w:ascii="Arial" w:hAnsi="Arial" w:cs="Arial"/>
        </w:rPr>
        <w:t xml:space="preserve"> řízení musí být připojen k síti Internet.</w:t>
      </w:r>
    </w:p>
    <w:p w14:paraId="59AA609E" w14:textId="48CCA533" w:rsidR="00BD7084" w:rsidRPr="007E0DC4" w:rsidRDefault="00BD7084" w:rsidP="00BD7084">
      <w:pPr>
        <w:pStyle w:val="Odstavecseseznamem"/>
        <w:numPr>
          <w:ilvl w:val="0"/>
          <w:numId w:val="23"/>
        </w:numPr>
        <w:rPr>
          <w:rFonts w:ascii="Arial" w:hAnsi="Arial" w:cs="Arial"/>
          <w:highlight w:val="lightGray"/>
        </w:rPr>
      </w:pPr>
      <w:r w:rsidRPr="007E0DC4">
        <w:rPr>
          <w:rFonts w:ascii="Arial" w:hAnsi="Arial" w:cs="Arial"/>
          <w:highlight w:val="lightGray"/>
        </w:rPr>
        <w:t xml:space="preserve">Pro tyto účely a v souladu se zákonem 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w:t>
      </w:r>
      <w:r w:rsidR="00B70FFD">
        <w:rPr>
          <w:rFonts w:ascii="Arial" w:hAnsi="Arial" w:cs="Arial"/>
          <w:highlight w:val="lightGray"/>
        </w:rPr>
        <w:br/>
      </w:r>
      <w:r w:rsidRPr="007E0DC4">
        <w:rPr>
          <w:rFonts w:ascii="Arial" w:hAnsi="Arial" w:cs="Arial"/>
          <w:highlight w:val="lightGray"/>
        </w:rPr>
        <w:t xml:space="preserve">E-ZAK a pravidelně kontrolovat doručené zprávy. </w:t>
      </w:r>
    </w:p>
    <w:p w14:paraId="78497F83" w14:textId="1F944B73" w:rsidR="00BD7084" w:rsidRPr="00C92249" w:rsidRDefault="00BD7084" w:rsidP="00BD7084">
      <w:pPr>
        <w:pStyle w:val="Odstavecseseznamem"/>
        <w:numPr>
          <w:ilvl w:val="0"/>
          <w:numId w:val="23"/>
        </w:numPr>
        <w:rPr>
          <w:rFonts w:ascii="Arial" w:hAnsi="Arial" w:cs="Arial"/>
        </w:rPr>
      </w:pPr>
      <w:r w:rsidRPr="001C1C7E">
        <w:rPr>
          <w:rFonts w:ascii="Arial" w:hAnsi="Arial" w:cs="Arial"/>
          <w:u w:val="single"/>
        </w:rPr>
        <w:t xml:space="preserve">Pro vyloučení všech pochybností zadavatel uvádí, že za doručení prostřednictvím elektronického nástroje E-ZAK je považován okamžik odeslání datové zprávy na elektronickou adresu adresáta či adresátů datové zprávy v elektronickém nástroji </w:t>
      </w:r>
      <w:r w:rsidR="00B70FFD">
        <w:rPr>
          <w:rFonts w:ascii="Arial" w:hAnsi="Arial" w:cs="Arial"/>
          <w:u w:val="single"/>
        </w:rPr>
        <w:br/>
      </w:r>
      <w:r w:rsidRPr="001C1C7E">
        <w:rPr>
          <w:rFonts w:ascii="Arial" w:hAnsi="Arial" w:cs="Arial"/>
          <w:u w:val="single"/>
        </w:rPr>
        <w:t>E-ZAK.</w:t>
      </w:r>
    </w:p>
    <w:p w14:paraId="53C5D382" w14:textId="6C9D1AAE" w:rsidR="00ED3946" w:rsidRPr="006605D5" w:rsidRDefault="00ED3946" w:rsidP="00ED3946">
      <w:pPr>
        <w:rPr>
          <w:u w:val="single"/>
        </w:rPr>
      </w:pPr>
    </w:p>
    <w:p w14:paraId="7CEC2BBA" w14:textId="099596C9" w:rsidR="00E34673" w:rsidRPr="00E34673" w:rsidRDefault="00ED3946" w:rsidP="00D340B8">
      <w:pPr>
        <w:pStyle w:val="Nadpis2"/>
      </w:pPr>
      <w:r w:rsidRPr="00ED3946">
        <w:t xml:space="preserve">Podmínky pro podání nabídek: </w:t>
      </w:r>
    </w:p>
    <w:p w14:paraId="7E410616" w14:textId="77777777" w:rsidR="00B70FFD" w:rsidRPr="00D45827" w:rsidRDefault="00B70FFD" w:rsidP="00B70FFD">
      <w:pPr>
        <w:numPr>
          <w:ilvl w:val="0"/>
          <w:numId w:val="24"/>
        </w:numPr>
        <w:tabs>
          <w:tab w:val="num" w:pos="1208"/>
        </w:tabs>
        <w:spacing w:after="0" w:line="276" w:lineRule="auto"/>
        <w:rPr>
          <w:rFonts w:eastAsia="Calibri" w:cs="Arial"/>
          <w:sz w:val="22"/>
          <w:szCs w:val="22"/>
          <w:lang w:eastAsia="en-US"/>
        </w:rPr>
      </w:pPr>
      <w:r w:rsidRPr="00D45827">
        <w:rPr>
          <w:rFonts w:eastAsia="Calibri" w:cs="Arial"/>
          <w:sz w:val="22"/>
          <w:szCs w:val="22"/>
          <w:lang w:eastAsia="en-US"/>
        </w:rPr>
        <w:t>Každý dodavatel může podat pouze jednu nabídku, a to v listinné nebo elektronické podobě, v českém jazyce nebo slovenském jazyce. Pokud dodavatel požádá před ukončením lhůty pro podání nabídek o její výměnu, platí jeho nabídka předložená jako poslední v pořadí.</w:t>
      </w:r>
    </w:p>
    <w:p w14:paraId="1F937567" w14:textId="1E41C2B3" w:rsidR="00B70FFD" w:rsidRDefault="00B70FFD" w:rsidP="00B70FFD">
      <w:pPr>
        <w:pStyle w:val="Odstavecseseznamem"/>
        <w:numPr>
          <w:ilvl w:val="0"/>
          <w:numId w:val="24"/>
        </w:numPr>
        <w:rPr>
          <w:rFonts w:ascii="Arial" w:hAnsi="Arial" w:cs="Arial"/>
        </w:rPr>
      </w:pPr>
      <w:r w:rsidRPr="00916479">
        <w:rPr>
          <w:rFonts w:ascii="Arial" w:hAnsi="Arial" w:cs="Arial"/>
        </w:rPr>
        <w:lastRenderedPageBreak/>
        <w:t>Dodavatel, který podal nabídku v</w:t>
      </w:r>
      <w:r w:rsidR="0012693F">
        <w:rPr>
          <w:rFonts w:ascii="Arial" w:hAnsi="Arial" w:cs="Arial"/>
        </w:rPr>
        <w:t>e výběrovém</w:t>
      </w:r>
      <w:r w:rsidRPr="00916479">
        <w:rPr>
          <w:rFonts w:ascii="Arial" w:hAnsi="Arial" w:cs="Arial"/>
        </w:rPr>
        <w:t xml:space="preserve"> řízení, nesmí být současně osobou, jejímž prostřednictvím jiný dodavatel v tomtéž </w:t>
      </w:r>
      <w:r w:rsidR="0012693F">
        <w:rPr>
          <w:rFonts w:ascii="Arial" w:hAnsi="Arial" w:cs="Arial"/>
        </w:rPr>
        <w:t>výběrovém</w:t>
      </w:r>
      <w:r>
        <w:rPr>
          <w:rFonts w:ascii="Arial" w:hAnsi="Arial" w:cs="Arial"/>
        </w:rPr>
        <w:t xml:space="preserve"> řízení prokazuje kvalifikaci. </w:t>
      </w:r>
    </w:p>
    <w:p w14:paraId="770BAA2F" w14:textId="552C2D8E" w:rsidR="00B70FFD" w:rsidRDefault="00B70FFD" w:rsidP="00B70FFD">
      <w:pPr>
        <w:pStyle w:val="Odstavecseseznamem"/>
        <w:numPr>
          <w:ilvl w:val="0"/>
          <w:numId w:val="24"/>
        </w:numPr>
        <w:rPr>
          <w:rFonts w:ascii="Arial" w:hAnsi="Arial" w:cs="Arial"/>
        </w:rPr>
      </w:pPr>
      <w:r w:rsidRPr="001C1C7E">
        <w:rPr>
          <w:rFonts w:ascii="Arial" w:hAnsi="Arial" w:cs="Arial"/>
        </w:rPr>
        <w:t xml:space="preserve">Zadavatel vyloučí účastníka </w:t>
      </w:r>
      <w:r w:rsidR="0012693F">
        <w:rPr>
          <w:rFonts w:ascii="Arial" w:hAnsi="Arial" w:cs="Arial"/>
        </w:rPr>
        <w:t>výběrového</w:t>
      </w:r>
      <w:r w:rsidRPr="001C1C7E">
        <w:rPr>
          <w:rFonts w:ascii="Arial" w:hAnsi="Arial" w:cs="Arial"/>
        </w:rPr>
        <w:t xml:space="preserve"> řízení, který podal více nabídek samostatně nebo společně s jinými dodavateli, nebo podal nabídku a současně je osobou, jejímž prostřednictvím jiný účastník </w:t>
      </w:r>
      <w:r w:rsidR="0012693F">
        <w:rPr>
          <w:rFonts w:ascii="Arial" w:hAnsi="Arial" w:cs="Arial"/>
        </w:rPr>
        <w:t>výběrového</w:t>
      </w:r>
      <w:r w:rsidRPr="001C1C7E">
        <w:rPr>
          <w:rFonts w:ascii="Arial" w:hAnsi="Arial" w:cs="Arial"/>
        </w:rPr>
        <w:t xml:space="preserve"> řízení v tomtéž </w:t>
      </w:r>
      <w:r w:rsidR="0012693F">
        <w:rPr>
          <w:rFonts w:ascii="Arial" w:hAnsi="Arial" w:cs="Arial"/>
        </w:rPr>
        <w:t>výběrovém</w:t>
      </w:r>
      <w:r w:rsidRPr="001C1C7E">
        <w:rPr>
          <w:rFonts w:ascii="Arial" w:hAnsi="Arial" w:cs="Arial"/>
        </w:rPr>
        <w:t xml:space="preserve"> řízení prokazuje kvalifikaci.</w:t>
      </w:r>
    </w:p>
    <w:p w14:paraId="55EE0BA4" w14:textId="51335CCE" w:rsidR="00B70FFD" w:rsidRPr="001546E4" w:rsidRDefault="00B70FFD" w:rsidP="001546E4">
      <w:pPr>
        <w:pStyle w:val="Odstavecseseznamem"/>
        <w:numPr>
          <w:ilvl w:val="0"/>
          <w:numId w:val="24"/>
        </w:numPr>
        <w:rPr>
          <w:rFonts w:ascii="Arial" w:hAnsi="Arial" w:cs="Arial"/>
        </w:rPr>
      </w:pPr>
      <w:r w:rsidRPr="001C1C7E">
        <w:rPr>
          <w:rFonts w:ascii="Arial" w:eastAsia="Times New Roman" w:hAnsi="Arial" w:cs="Arial"/>
        </w:rPr>
        <w:t xml:space="preserve">Pokud podává nabídku více dodavatelů společně (společná nabídka), uvedou v Krycím listu též osobu, která bude zmocněna zastupovat tyto dodavatele při styku se zadavatelem v průběhu </w:t>
      </w:r>
      <w:r w:rsidR="0012693F">
        <w:rPr>
          <w:rFonts w:ascii="Arial" w:eastAsia="Times New Roman" w:hAnsi="Arial" w:cs="Arial"/>
        </w:rPr>
        <w:t>výběrového</w:t>
      </w:r>
      <w:r w:rsidRPr="001C1C7E">
        <w:rPr>
          <w:rFonts w:ascii="Arial" w:eastAsia="Times New Roman" w:hAnsi="Arial" w:cs="Arial"/>
        </w:rPr>
        <w:t xml:space="preserve"> řízení. Dodavatel je povinen podat nabídku prostřednictvím této uvedené kontaktní osoby.</w:t>
      </w:r>
    </w:p>
    <w:p w14:paraId="284167D9" w14:textId="0DDD4C82" w:rsidR="00B70FFD" w:rsidRDefault="00B70FFD" w:rsidP="00B70FFD">
      <w:pPr>
        <w:pStyle w:val="Odstavecseseznamem"/>
        <w:numPr>
          <w:ilvl w:val="0"/>
          <w:numId w:val="23"/>
        </w:numPr>
        <w:rPr>
          <w:rFonts w:ascii="Arial" w:hAnsi="Arial" w:cs="Arial"/>
        </w:rPr>
      </w:pPr>
      <w:r w:rsidRPr="00D45827">
        <w:rPr>
          <w:rFonts w:ascii="Arial" w:hAnsi="Arial" w:cs="Arial"/>
          <w:u w:val="single"/>
        </w:rPr>
        <w:t>Nabídka</w:t>
      </w:r>
      <w:r w:rsidRPr="00C92249">
        <w:rPr>
          <w:rFonts w:ascii="Arial" w:hAnsi="Arial" w:cs="Arial"/>
        </w:rPr>
        <w:t xml:space="preserve"> (návrh smlouvy, krycí list, čestná prohlášení) </w:t>
      </w:r>
      <w:r w:rsidRPr="00D45827">
        <w:rPr>
          <w:rFonts w:ascii="Arial" w:hAnsi="Arial" w:cs="Arial"/>
          <w:u w:val="single"/>
        </w:rPr>
        <w:t>musí být podepsána dodavatelem či statutárním orgánem dodavatele</w:t>
      </w:r>
      <w:r w:rsidRPr="00C92249">
        <w:rPr>
          <w:rFonts w:ascii="Arial" w:hAnsi="Arial" w:cs="Arial"/>
        </w:rPr>
        <w:t xml:space="preserve"> v souladu se způsobem podepisování za společnost uvedeném v obchodním rejstříku či osobou zmocněnou k takovému úkonu (</w:t>
      </w:r>
      <w:r w:rsidRPr="00851F16">
        <w:rPr>
          <w:rFonts w:ascii="Arial" w:hAnsi="Arial" w:cs="Arial"/>
          <w:b/>
        </w:rPr>
        <w:t>příslušn</w:t>
      </w:r>
      <w:r w:rsidR="00A97E17">
        <w:rPr>
          <w:rFonts w:ascii="Arial" w:hAnsi="Arial" w:cs="Arial"/>
          <w:b/>
        </w:rPr>
        <w:t>á</w:t>
      </w:r>
      <w:r w:rsidRPr="00851F16">
        <w:rPr>
          <w:rFonts w:ascii="Arial" w:hAnsi="Arial" w:cs="Arial"/>
          <w:b/>
        </w:rPr>
        <w:t xml:space="preserve"> pln</w:t>
      </w:r>
      <w:r w:rsidR="00A97E17">
        <w:rPr>
          <w:rFonts w:ascii="Arial" w:hAnsi="Arial" w:cs="Arial"/>
          <w:b/>
        </w:rPr>
        <w:t>á</w:t>
      </w:r>
      <w:r w:rsidRPr="00851F16">
        <w:rPr>
          <w:rFonts w:ascii="Arial" w:hAnsi="Arial" w:cs="Arial"/>
          <w:b/>
        </w:rPr>
        <w:t xml:space="preserve"> moc musí být v takovém případě součástí nabídky</w:t>
      </w:r>
      <w:r w:rsidRPr="00C92249">
        <w:rPr>
          <w:rFonts w:ascii="Arial" w:hAnsi="Arial" w:cs="Arial"/>
        </w:rPr>
        <w:t>).</w:t>
      </w:r>
    </w:p>
    <w:p w14:paraId="7039BE6E" w14:textId="77777777" w:rsidR="00B70FFD" w:rsidRPr="00C92249" w:rsidRDefault="00B70FFD" w:rsidP="00B70FFD">
      <w:pPr>
        <w:pStyle w:val="Odstavecseseznamem"/>
        <w:numPr>
          <w:ilvl w:val="0"/>
          <w:numId w:val="23"/>
        </w:numPr>
        <w:rPr>
          <w:rFonts w:ascii="Arial" w:hAnsi="Arial" w:cs="Arial"/>
        </w:rPr>
      </w:pPr>
      <w:r w:rsidRPr="00C92249">
        <w:rPr>
          <w:rFonts w:ascii="Arial" w:hAnsi="Arial" w:cs="Arial"/>
        </w:rPr>
        <w:t>Zadavatel doporučuje, aby nabídka dodavatele byla řazena v souladu s následujícím členěním:</w:t>
      </w:r>
    </w:p>
    <w:p w14:paraId="724B708D" w14:textId="77777777" w:rsidR="00B70FFD" w:rsidRPr="004524A8" w:rsidRDefault="00B70FFD" w:rsidP="00B70FFD">
      <w:pPr>
        <w:pStyle w:val="Odstavecseseznamem"/>
        <w:numPr>
          <w:ilvl w:val="1"/>
          <w:numId w:val="23"/>
        </w:numPr>
        <w:rPr>
          <w:rFonts w:ascii="Arial" w:hAnsi="Arial" w:cs="Arial"/>
        </w:rPr>
      </w:pPr>
      <w:r w:rsidRPr="004524A8">
        <w:rPr>
          <w:rFonts w:ascii="Arial" w:hAnsi="Arial" w:cs="Arial"/>
        </w:rPr>
        <w:t xml:space="preserve">Vyplněný a podepsaný krycí list nabídky (název a sídlo dodavatele, jméno pověřeného zástupce kontaktní osoby, telefon, e-mail, výše celkové nabídkové ceny v českých korunách) - dodavatel  závazně využije vzor v Příloze č. 1; </w:t>
      </w:r>
    </w:p>
    <w:p w14:paraId="5329D552" w14:textId="6DC68E4A" w:rsidR="00B70FFD" w:rsidRPr="004524A8" w:rsidRDefault="00B70FFD" w:rsidP="00B70FFD">
      <w:pPr>
        <w:pStyle w:val="Odstavecseseznamem"/>
        <w:numPr>
          <w:ilvl w:val="1"/>
          <w:numId w:val="23"/>
        </w:numPr>
        <w:rPr>
          <w:rFonts w:ascii="Arial" w:hAnsi="Arial" w:cs="Arial"/>
        </w:rPr>
      </w:pPr>
      <w:r w:rsidRPr="004524A8">
        <w:rPr>
          <w:rFonts w:ascii="Arial" w:hAnsi="Arial" w:cs="Arial"/>
        </w:rPr>
        <w:t xml:space="preserve">Doklady prokazující splnění způsobilosti dle čl. </w:t>
      </w:r>
      <w:r w:rsidR="00A97E17">
        <w:rPr>
          <w:rFonts w:ascii="Arial" w:hAnsi="Arial" w:cs="Arial"/>
        </w:rPr>
        <w:t>3</w:t>
      </w:r>
      <w:r w:rsidRPr="00C92249">
        <w:rPr>
          <w:rFonts w:ascii="Arial" w:hAnsi="Arial" w:cs="Arial"/>
        </w:rPr>
        <w:t>. Požadavky na prokázání způsobilosti;</w:t>
      </w:r>
    </w:p>
    <w:p w14:paraId="06E98DA0" w14:textId="56BE7D6F" w:rsidR="00B70FFD" w:rsidRPr="004524A8" w:rsidRDefault="00B70FFD" w:rsidP="00B70FFD">
      <w:pPr>
        <w:pStyle w:val="Odstavecseseznamem"/>
        <w:numPr>
          <w:ilvl w:val="1"/>
          <w:numId w:val="23"/>
        </w:numPr>
        <w:rPr>
          <w:rFonts w:ascii="Arial" w:hAnsi="Arial" w:cs="Arial"/>
        </w:rPr>
      </w:pPr>
      <w:r w:rsidRPr="00C92249">
        <w:rPr>
          <w:rFonts w:ascii="Arial" w:hAnsi="Arial" w:cs="Arial"/>
        </w:rPr>
        <w:t xml:space="preserve">Doklady prokazující splnění technické kvalifikace dle čl. </w:t>
      </w:r>
      <w:r w:rsidR="00A97E17">
        <w:rPr>
          <w:rFonts w:ascii="Arial" w:hAnsi="Arial" w:cs="Arial"/>
        </w:rPr>
        <w:t>4</w:t>
      </w:r>
      <w:r w:rsidRPr="00C92249">
        <w:rPr>
          <w:rFonts w:ascii="Arial" w:hAnsi="Arial" w:cs="Arial"/>
        </w:rPr>
        <w:t>. Požadavky na prokázání technické kvalifikace;</w:t>
      </w:r>
    </w:p>
    <w:p w14:paraId="48EAD6A4" w14:textId="77777777" w:rsidR="00B70FFD" w:rsidRPr="004524A8" w:rsidRDefault="00B70FFD" w:rsidP="00B70FFD">
      <w:pPr>
        <w:pStyle w:val="Odstavecseseznamem"/>
        <w:numPr>
          <w:ilvl w:val="1"/>
          <w:numId w:val="23"/>
        </w:numPr>
        <w:rPr>
          <w:rFonts w:ascii="Arial" w:hAnsi="Arial" w:cs="Arial"/>
        </w:rPr>
      </w:pPr>
      <w:r w:rsidRPr="004524A8">
        <w:rPr>
          <w:rFonts w:ascii="Arial" w:hAnsi="Arial" w:cs="Arial"/>
        </w:rPr>
        <w:t>Návrh smlouvy podepsaný statutárním orgánem dodavatele nebo osobou oprávněnou za dodavatele jednat;</w:t>
      </w:r>
    </w:p>
    <w:p w14:paraId="74392F29" w14:textId="77777777" w:rsidR="00B70FFD" w:rsidRPr="00603A6E" w:rsidRDefault="00B70FFD" w:rsidP="00B70FFD">
      <w:pPr>
        <w:pStyle w:val="Odstavecseseznamem"/>
        <w:numPr>
          <w:ilvl w:val="1"/>
          <w:numId w:val="23"/>
        </w:numPr>
        <w:rPr>
          <w:rFonts w:ascii="Arial" w:hAnsi="Arial" w:cs="Arial"/>
          <w:highlight w:val="lightGray"/>
        </w:rPr>
      </w:pPr>
      <w:r w:rsidRPr="00603A6E">
        <w:rPr>
          <w:rFonts w:ascii="Arial" w:hAnsi="Arial" w:cs="Arial"/>
          <w:highlight w:val="lightGray"/>
        </w:rPr>
        <w:t>Harmonogram postupu prací.</w:t>
      </w:r>
    </w:p>
    <w:p w14:paraId="50D33313" w14:textId="77777777" w:rsidR="00B70FFD" w:rsidRPr="00603A6E" w:rsidRDefault="00B70FFD" w:rsidP="00B70FFD">
      <w:pPr>
        <w:pStyle w:val="Odstavecseseznamem"/>
        <w:numPr>
          <w:ilvl w:val="1"/>
          <w:numId w:val="23"/>
        </w:numPr>
        <w:rPr>
          <w:rFonts w:ascii="Arial" w:hAnsi="Arial" w:cs="Arial"/>
          <w:highlight w:val="lightGray"/>
        </w:rPr>
      </w:pPr>
      <w:r w:rsidRPr="00603A6E">
        <w:rPr>
          <w:rFonts w:ascii="Arial" w:hAnsi="Arial" w:cs="Arial"/>
          <w:highlight w:val="lightGray"/>
        </w:rPr>
        <w:t>Jednostranný písemný závazek jiné osoby (v případě, kdy dodavatel prokazuje splnění části kvalifikace prostřednictvím jiné osoby);</w:t>
      </w:r>
    </w:p>
    <w:p w14:paraId="515B516B" w14:textId="77777777" w:rsidR="00B70FFD" w:rsidRPr="004524A8" w:rsidRDefault="00B70FFD" w:rsidP="00B70FFD">
      <w:pPr>
        <w:pStyle w:val="Odstavecseseznamem"/>
        <w:numPr>
          <w:ilvl w:val="1"/>
          <w:numId w:val="23"/>
        </w:numPr>
        <w:rPr>
          <w:rFonts w:ascii="Arial" w:hAnsi="Arial" w:cs="Arial"/>
        </w:rPr>
      </w:pPr>
      <w:r w:rsidRPr="004524A8">
        <w:rPr>
          <w:rFonts w:ascii="Arial" w:hAnsi="Arial" w:cs="Arial"/>
        </w:rPr>
        <w:t>Čestné prohlášení -  souhlas se zadáním a podmínkami tohoto výběrového řízení;</w:t>
      </w:r>
    </w:p>
    <w:p w14:paraId="374F56D4" w14:textId="77777777" w:rsidR="00B70FFD" w:rsidRDefault="00B70FFD" w:rsidP="00B70FFD">
      <w:pPr>
        <w:pStyle w:val="Odstavecseseznamem"/>
        <w:numPr>
          <w:ilvl w:val="1"/>
          <w:numId w:val="23"/>
        </w:numPr>
        <w:rPr>
          <w:rFonts w:ascii="Arial" w:hAnsi="Arial" w:cs="Arial"/>
        </w:rPr>
      </w:pPr>
      <w:r w:rsidRPr="004524A8">
        <w:rPr>
          <w:rFonts w:ascii="Arial" w:hAnsi="Arial" w:cs="Arial"/>
        </w:rPr>
        <w:t>Čestné prohlášení - „Prohlašuji, že veškeré výše uvedené informace v této nabídce jsou úplné a pravdivé.“</w:t>
      </w:r>
    </w:p>
    <w:p w14:paraId="52493E51" w14:textId="77777777" w:rsidR="00A97E17" w:rsidRPr="00422675" w:rsidRDefault="00A97E17" w:rsidP="00A97E17">
      <w:pPr>
        <w:pStyle w:val="Odstavecseseznamem"/>
        <w:numPr>
          <w:ilvl w:val="1"/>
          <w:numId w:val="23"/>
        </w:numPr>
        <w:spacing w:after="0"/>
        <w:rPr>
          <w:rFonts w:ascii="Arial" w:hAnsi="Arial" w:cs="Arial"/>
          <w:highlight w:val="lightGray"/>
        </w:rPr>
      </w:pPr>
      <w:r w:rsidRPr="00422675">
        <w:rPr>
          <w:rFonts w:ascii="Arial" w:hAnsi="Arial" w:cs="Arial"/>
          <w:highlight w:val="lightGray"/>
        </w:rPr>
        <w:t>CD/DVD s nabídkou (LISTINNÁ PODOBA)</w:t>
      </w:r>
    </w:p>
    <w:p w14:paraId="43DECC63" w14:textId="77777777" w:rsidR="00B70FFD" w:rsidRDefault="00B70FFD" w:rsidP="00B70FFD">
      <w:pPr>
        <w:pStyle w:val="Odstavecseseznamem"/>
        <w:numPr>
          <w:ilvl w:val="0"/>
          <w:numId w:val="23"/>
        </w:numPr>
        <w:rPr>
          <w:rFonts w:ascii="Arial" w:hAnsi="Arial" w:cs="Arial"/>
        </w:rPr>
      </w:pPr>
      <w:r w:rsidRPr="00C92249">
        <w:rPr>
          <w:rFonts w:ascii="Arial" w:hAnsi="Arial" w:cs="Arial"/>
        </w:rPr>
        <w:t>Zadavatel doporučuje nevkládat do nabídky jiné dokumenty, tiskoviny nebo reklamní materiály, vyjma těch dokumentů, které stanoví zákon, které souvisí s veřejnou zakázkou a které přímo požaduje zadavatel.</w:t>
      </w:r>
    </w:p>
    <w:p w14:paraId="5553BD6B" w14:textId="77777777" w:rsidR="00B70FFD" w:rsidRPr="00CC4BEB" w:rsidRDefault="00B70FFD" w:rsidP="00B70FFD">
      <w:pPr>
        <w:spacing w:line="276" w:lineRule="auto"/>
        <w:ind w:left="360"/>
        <w:rPr>
          <w:rFonts w:eastAsia="Calibri" w:cs="Arial"/>
          <w:sz w:val="22"/>
          <w:szCs w:val="22"/>
          <w:lang w:eastAsia="en-US"/>
        </w:rPr>
      </w:pPr>
      <w:r w:rsidRPr="00CC4BEB">
        <w:rPr>
          <w:rFonts w:eastAsia="Calibri" w:cs="Arial"/>
          <w:sz w:val="22"/>
          <w:szCs w:val="22"/>
          <w:lang w:eastAsia="en-US"/>
        </w:rPr>
        <w:t>U nabídek podávaných v listinné podobě, zadavatel doporučuje všechny listy nabídky, včetně příloh, řádně očíslovat vzestupnou číselnou řadou počínající číslem 1 a nabídku svázat tak, aby nebylo možné s jednotlivými listy manipulovat bez poškození vazby nebo jiného bezpečnostního prvku. Zadavatel doporučuje jako jeden z možných bezpečnostních prvků sešití provázkem s použitím přelepek opatřených např. podpisem statutárního orgánu dodavatele a jeho razítkem.</w:t>
      </w:r>
    </w:p>
    <w:p w14:paraId="068E0E25" w14:textId="6FF2BA5D" w:rsidR="00ED3946" w:rsidRDefault="00ED3946" w:rsidP="00ED3946">
      <w:pPr>
        <w:pStyle w:val="Nadpis1"/>
      </w:pPr>
      <w:r>
        <w:lastRenderedPageBreak/>
        <w:t>Závěrečná ustanovení</w:t>
      </w:r>
    </w:p>
    <w:p w14:paraId="38D0C00E" w14:textId="552BD5D0" w:rsidR="00ED3946" w:rsidRPr="000D537C" w:rsidRDefault="00ED3946" w:rsidP="000D537C">
      <w:pPr>
        <w:spacing w:line="276" w:lineRule="auto"/>
        <w:rPr>
          <w:rFonts w:cs="Arial"/>
          <w:sz w:val="22"/>
          <w:szCs w:val="22"/>
        </w:rPr>
      </w:pPr>
      <w:r w:rsidRPr="000D537C">
        <w:rPr>
          <w:rFonts w:cs="Arial"/>
          <w:sz w:val="22"/>
          <w:szCs w:val="22"/>
        </w:rPr>
        <w:t xml:space="preserve">Zadavatel upozorňuje, že se jedná o veřejnou zakázku malého rozsahu ve smyslu ust. </w:t>
      </w:r>
      <w:r w:rsidRPr="000D537C">
        <w:rPr>
          <w:rFonts w:cs="Arial"/>
          <w:sz w:val="22"/>
          <w:szCs w:val="22"/>
        </w:rPr>
        <w:br/>
        <w:t xml:space="preserve">§ 27 zákona, na </w:t>
      </w:r>
      <w:proofErr w:type="gramStart"/>
      <w:r w:rsidRPr="000D537C">
        <w:rPr>
          <w:rFonts w:cs="Arial"/>
          <w:sz w:val="22"/>
          <w:szCs w:val="22"/>
        </w:rPr>
        <w:t>kterou</w:t>
      </w:r>
      <w:proofErr w:type="gramEnd"/>
      <w:r w:rsidRPr="000D537C">
        <w:rPr>
          <w:rFonts w:cs="Arial"/>
          <w:sz w:val="22"/>
          <w:szCs w:val="22"/>
        </w:rPr>
        <w:t xml:space="preserve"> se vztahuje výjimka uvedená v § 31 zákona, nikoliv o zadávací řízení dle citovaného zákona.</w:t>
      </w:r>
    </w:p>
    <w:p w14:paraId="4DE47938" w14:textId="3FE110CA" w:rsidR="00ED3946" w:rsidRDefault="00ED3946" w:rsidP="00D340B8">
      <w:pPr>
        <w:pStyle w:val="Nadpis2"/>
      </w:pPr>
      <w:r>
        <w:t>Vysvětlení zadávací dokumentace</w:t>
      </w:r>
    </w:p>
    <w:p w14:paraId="2460DF26" w14:textId="77777777" w:rsidR="000D537C" w:rsidRPr="00D76B19" w:rsidRDefault="000D537C" w:rsidP="00D76B19">
      <w:pPr>
        <w:numPr>
          <w:ilvl w:val="0"/>
          <w:numId w:val="19"/>
        </w:numPr>
        <w:tabs>
          <w:tab w:val="left" w:pos="360"/>
        </w:tabs>
        <w:spacing w:after="0" w:line="276" w:lineRule="auto"/>
        <w:ind w:left="357" w:hanging="357"/>
        <w:rPr>
          <w:rFonts w:cs="Arial"/>
          <w:sz w:val="22"/>
          <w:szCs w:val="22"/>
        </w:rPr>
      </w:pPr>
      <w:r w:rsidRPr="00D76B19">
        <w:rPr>
          <w:rFonts w:cs="Arial"/>
          <w:sz w:val="22"/>
          <w:szCs w:val="22"/>
        </w:rPr>
        <w:t>Dodavatel je oprávněn požadovat vysvětlení zadávací dokumentace (tj. k jakékoliv části výzvy včetně jejich příloh).</w:t>
      </w:r>
    </w:p>
    <w:p w14:paraId="335D6860" w14:textId="77777777" w:rsidR="000D537C" w:rsidRPr="00D76B19" w:rsidRDefault="000D537C" w:rsidP="00D76B19">
      <w:pPr>
        <w:numPr>
          <w:ilvl w:val="0"/>
          <w:numId w:val="19"/>
        </w:numPr>
        <w:tabs>
          <w:tab w:val="left" w:pos="360"/>
        </w:tabs>
        <w:spacing w:after="0" w:line="276" w:lineRule="auto"/>
        <w:ind w:left="357" w:hanging="357"/>
        <w:rPr>
          <w:rFonts w:cs="Arial"/>
          <w:sz w:val="22"/>
          <w:szCs w:val="22"/>
        </w:rPr>
      </w:pPr>
      <w:r w:rsidRPr="00D76B19">
        <w:rPr>
          <w:rFonts w:cs="Arial"/>
          <w:sz w:val="22"/>
          <w:szCs w:val="22"/>
        </w:rPr>
        <w:t>Dotazy i odpovědi na položené dotazy budou zaslány všem dodavatelům, kteří o vysvětlení zadávací dokumentace požádali nebo kterým byla zadávací dokumentace poskytnuta a zároveň budou uveřejněny na profilu zadavatele.</w:t>
      </w:r>
    </w:p>
    <w:p w14:paraId="2179FBA6" w14:textId="77777777" w:rsidR="000D537C" w:rsidRPr="00D76B19" w:rsidRDefault="000D537C" w:rsidP="00D76B19">
      <w:pPr>
        <w:numPr>
          <w:ilvl w:val="0"/>
          <w:numId w:val="19"/>
        </w:numPr>
        <w:tabs>
          <w:tab w:val="left" w:pos="360"/>
        </w:tabs>
        <w:spacing w:after="0" w:line="276" w:lineRule="auto"/>
        <w:ind w:left="357" w:hanging="357"/>
        <w:rPr>
          <w:rFonts w:cs="Arial"/>
          <w:sz w:val="22"/>
          <w:szCs w:val="22"/>
        </w:rPr>
      </w:pPr>
      <w:r w:rsidRPr="00D76B19">
        <w:rPr>
          <w:rFonts w:cs="Arial"/>
          <w:sz w:val="22"/>
          <w:szCs w:val="22"/>
        </w:rPr>
        <w:t>Zadavatel doporučuje, aby dodavatelé předložili žádost o vysvětlení zadávací dokumentace ve lhůtě nejméně 3 pracovních dní před koncem lhůty pro podání nabídek.</w:t>
      </w:r>
    </w:p>
    <w:p w14:paraId="5FB7E1CD" w14:textId="14BAA450" w:rsidR="000D537C" w:rsidRPr="00247D68" w:rsidRDefault="000D537C" w:rsidP="00D76B19">
      <w:pPr>
        <w:numPr>
          <w:ilvl w:val="0"/>
          <w:numId w:val="19"/>
        </w:numPr>
        <w:tabs>
          <w:tab w:val="left" w:pos="360"/>
        </w:tabs>
        <w:spacing w:after="0" w:line="276" w:lineRule="auto"/>
        <w:ind w:left="357" w:hanging="357"/>
        <w:rPr>
          <w:rFonts w:cs="Arial"/>
          <w:sz w:val="22"/>
          <w:szCs w:val="22"/>
        </w:rPr>
      </w:pPr>
      <w:r w:rsidRPr="00D76B19">
        <w:rPr>
          <w:rFonts w:cs="Arial"/>
          <w:sz w:val="22"/>
          <w:szCs w:val="22"/>
        </w:rPr>
        <w:t xml:space="preserve">Zadavatel si vyhrazuje právo na změnu nebo úpravu podmínek stanovených výzvou, a to buď na základě žádostí dodavatelů o vysvětlení zadávací dokumentace, nebo z vlastního </w:t>
      </w:r>
      <w:r w:rsidRPr="00247D68">
        <w:rPr>
          <w:rFonts w:cs="Arial"/>
          <w:sz w:val="22"/>
          <w:szCs w:val="22"/>
        </w:rPr>
        <w:t>podnětu.</w:t>
      </w:r>
    </w:p>
    <w:p w14:paraId="23DC2B8D" w14:textId="586D1DDA" w:rsidR="00247D68" w:rsidRPr="00A97E17" w:rsidRDefault="000D537C" w:rsidP="00A97E17">
      <w:pPr>
        <w:numPr>
          <w:ilvl w:val="0"/>
          <w:numId w:val="19"/>
        </w:numPr>
        <w:tabs>
          <w:tab w:val="left" w:pos="360"/>
        </w:tabs>
        <w:spacing w:after="0" w:line="276" w:lineRule="auto"/>
        <w:ind w:left="357" w:hanging="357"/>
        <w:rPr>
          <w:rFonts w:cs="Arial"/>
          <w:sz w:val="22"/>
          <w:szCs w:val="22"/>
        </w:rPr>
      </w:pPr>
      <w:r w:rsidRPr="00247D68">
        <w:rPr>
          <w:rFonts w:cs="Arial"/>
          <w:sz w:val="22"/>
          <w:szCs w:val="22"/>
        </w:rPr>
        <w:t>Zadavatel dále stanoví, že pro právní čistotu zadávacího procesu musí být veškerá</w:t>
      </w:r>
      <w:r w:rsidRPr="0022418D">
        <w:rPr>
          <w:rFonts w:cs="Arial"/>
          <w:b/>
          <w:sz w:val="22"/>
          <w:szCs w:val="22"/>
        </w:rPr>
        <w:t xml:space="preserve"> komunikace se </w:t>
      </w:r>
      <w:r w:rsidR="0022418D" w:rsidRPr="0022418D">
        <w:rPr>
          <w:rFonts w:cs="Arial"/>
          <w:b/>
          <w:sz w:val="22"/>
          <w:szCs w:val="22"/>
        </w:rPr>
        <w:t>z</w:t>
      </w:r>
      <w:r w:rsidRPr="0022418D">
        <w:rPr>
          <w:rFonts w:cs="Arial"/>
          <w:b/>
          <w:sz w:val="22"/>
          <w:szCs w:val="22"/>
        </w:rPr>
        <w:t>adavatelem vedena pouze písemnou formou.</w:t>
      </w:r>
      <w:r w:rsidR="00A97E17">
        <w:rPr>
          <w:rFonts w:cs="Arial"/>
          <w:b/>
          <w:sz w:val="22"/>
          <w:szCs w:val="22"/>
        </w:rPr>
        <w:t xml:space="preserve"> </w:t>
      </w:r>
      <w:r w:rsidR="00A97E17" w:rsidRPr="00A21BF3">
        <w:rPr>
          <w:rFonts w:cs="Arial"/>
          <w:sz w:val="22"/>
          <w:szCs w:val="22"/>
        </w:rPr>
        <w:t xml:space="preserve">Doručování písemností a komunikace mezi zadavatelem a dodavateli bude ve výběrovém řízení probíhat prostřednictvím elektronického nástroje E-ZAK (na adrese: </w:t>
      </w:r>
      <w:hyperlink r:id="rId12" w:history="1">
        <w:r w:rsidR="00A97E17" w:rsidRPr="00A21BF3">
          <w:rPr>
            <w:rStyle w:val="Hypertextovodkaz"/>
            <w:rFonts w:cs="Arial"/>
            <w:sz w:val="22"/>
            <w:szCs w:val="22"/>
          </w:rPr>
          <w:t>https://zakazky.spucr.cz/</w:t>
        </w:r>
      </w:hyperlink>
      <w:r w:rsidR="00A97E17" w:rsidRPr="00A21BF3">
        <w:rPr>
          <w:rFonts w:cs="Arial"/>
          <w:sz w:val="22"/>
          <w:szCs w:val="22"/>
        </w:rPr>
        <w:t>.....), který</w:t>
      </w:r>
      <w:r w:rsidR="00A97E17" w:rsidRPr="00A21BF3">
        <w:rPr>
          <w:rFonts w:cs="Arial"/>
        </w:rPr>
        <w:t xml:space="preserve"> </w:t>
      </w:r>
      <w:r w:rsidR="00A97E17" w:rsidRPr="00A21BF3">
        <w:rPr>
          <w:rFonts w:cs="Arial"/>
          <w:sz w:val="22"/>
          <w:szCs w:val="22"/>
        </w:rPr>
        <w:t>splň</w:t>
      </w:r>
      <w:r w:rsidR="00A97E17">
        <w:rPr>
          <w:rFonts w:cs="Arial"/>
          <w:sz w:val="22"/>
          <w:szCs w:val="22"/>
        </w:rPr>
        <w:t xml:space="preserve">uje podmínky zákona a vyhlášky </w:t>
      </w:r>
      <w:r w:rsidR="00A97E17" w:rsidRPr="00A21BF3">
        <w:rPr>
          <w:rFonts w:cs="Arial"/>
          <w:sz w:val="22"/>
          <w:szCs w:val="22"/>
        </w:rPr>
        <w:t>č. 260/2016 Sb., o stanovení podrobnějších podmínek týkajících se elektronických nástrojů, elektronických úkonů při zadávání veřejných zakázek a  certifikátu shody.</w:t>
      </w:r>
    </w:p>
    <w:p w14:paraId="390162A4" w14:textId="4BE824E4" w:rsidR="000D537C" w:rsidRPr="00247D68" w:rsidRDefault="000D537C" w:rsidP="00247D68">
      <w:pPr>
        <w:numPr>
          <w:ilvl w:val="0"/>
          <w:numId w:val="19"/>
        </w:numPr>
        <w:tabs>
          <w:tab w:val="left" w:pos="360"/>
        </w:tabs>
        <w:spacing w:after="0" w:line="276" w:lineRule="auto"/>
        <w:ind w:left="357" w:hanging="357"/>
        <w:rPr>
          <w:rFonts w:cs="Arial"/>
          <w:b/>
          <w:sz w:val="22"/>
          <w:szCs w:val="22"/>
        </w:rPr>
      </w:pPr>
      <w:r w:rsidRPr="00247D68">
        <w:rPr>
          <w:rFonts w:cs="Arial"/>
          <w:b/>
          <w:sz w:val="22"/>
          <w:szCs w:val="22"/>
        </w:rPr>
        <w:t>Adresa pro vyžádání vysvětlení zadávací dokumentace:</w:t>
      </w:r>
    </w:p>
    <w:p w14:paraId="0531FD75" w14:textId="45C404F5" w:rsidR="000D537C" w:rsidRPr="00E70285" w:rsidRDefault="00471489" w:rsidP="00471489">
      <w:pPr>
        <w:pStyle w:val="Odstavecseseznamem"/>
        <w:numPr>
          <w:ilvl w:val="0"/>
          <w:numId w:val="22"/>
        </w:numPr>
        <w:spacing w:after="0"/>
        <w:rPr>
          <w:rFonts w:ascii="Arial" w:hAnsi="Arial" w:cs="Arial"/>
          <w:b/>
          <w:bCs/>
          <w:color w:val="000000"/>
          <w:highlight w:val="yellow"/>
        </w:rPr>
      </w:pPr>
      <w:r w:rsidRPr="00E70285">
        <w:rPr>
          <w:rFonts w:ascii="Arial" w:hAnsi="Arial" w:cs="Arial"/>
          <w:b/>
          <w:bCs/>
          <w:color w:val="000000"/>
          <w:highlight w:val="yellow"/>
        </w:rPr>
        <w:t>https://zakazky.spucr.cz/</w:t>
      </w:r>
    </w:p>
    <w:p w14:paraId="69D516BE" w14:textId="77777777" w:rsidR="000D537C" w:rsidRPr="00D76B19" w:rsidRDefault="000D537C" w:rsidP="00471489">
      <w:pPr>
        <w:pStyle w:val="Odstavecseseznamem"/>
        <w:numPr>
          <w:ilvl w:val="0"/>
          <w:numId w:val="22"/>
        </w:numPr>
        <w:spacing w:after="0"/>
        <w:rPr>
          <w:rFonts w:ascii="Arial" w:hAnsi="Arial" w:cs="Arial"/>
          <w:b/>
          <w:bCs/>
          <w:color w:val="000000"/>
        </w:rPr>
      </w:pPr>
      <w:r w:rsidRPr="00D76B19">
        <w:rPr>
          <w:rFonts w:ascii="Arial" w:hAnsi="Arial" w:cs="Arial"/>
          <w:b/>
          <w:bCs/>
          <w:color w:val="000000"/>
        </w:rPr>
        <w:t>Státní pozemkový úřad</w:t>
      </w:r>
    </w:p>
    <w:p w14:paraId="2ED65B6E" w14:textId="77777777" w:rsidR="000D537C" w:rsidRPr="00D76B19" w:rsidRDefault="000D537C" w:rsidP="00471489">
      <w:pPr>
        <w:pStyle w:val="Odstavecseseznamem"/>
        <w:spacing w:after="0"/>
        <w:ind w:left="732" w:firstLine="348"/>
        <w:rPr>
          <w:rFonts w:ascii="Arial" w:hAnsi="Arial" w:cs="Arial"/>
        </w:rPr>
      </w:pPr>
      <w:r w:rsidRPr="00D76B19">
        <w:rPr>
          <w:rFonts w:ascii="Arial" w:hAnsi="Arial" w:cs="Arial"/>
        </w:rPr>
        <w:t>…………………………….</w:t>
      </w:r>
    </w:p>
    <w:p w14:paraId="707E4DB8" w14:textId="77777777" w:rsidR="000D537C" w:rsidRPr="00D76B19" w:rsidRDefault="000D537C" w:rsidP="00471489">
      <w:pPr>
        <w:pStyle w:val="Odstavecseseznamem"/>
        <w:spacing w:after="0"/>
        <w:ind w:left="732" w:firstLine="348"/>
        <w:rPr>
          <w:rFonts w:ascii="Arial" w:hAnsi="Arial" w:cs="Arial"/>
        </w:rPr>
      </w:pPr>
      <w:r w:rsidRPr="00D76B19">
        <w:rPr>
          <w:rFonts w:ascii="Arial" w:hAnsi="Arial" w:cs="Arial"/>
        </w:rPr>
        <w:t>…………………………….</w:t>
      </w:r>
    </w:p>
    <w:p w14:paraId="387885FA" w14:textId="77777777" w:rsidR="000D537C" w:rsidRPr="00D76B19" w:rsidRDefault="000D537C" w:rsidP="00471489">
      <w:pPr>
        <w:pStyle w:val="Odstavecseseznamem"/>
        <w:spacing w:after="0"/>
        <w:ind w:left="732" w:firstLine="348"/>
        <w:rPr>
          <w:rFonts w:ascii="Arial" w:hAnsi="Arial" w:cs="Arial"/>
        </w:rPr>
      </w:pPr>
      <w:r w:rsidRPr="00D76B19">
        <w:rPr>
          <w:rFonts w:ascii="Arial" w:hAnsi="Arial" w:cs="Arial"/>
        </w:rPr>
        <w:t xml:space="preserve">kontaktní osoba: </w:t>
      </w:r>
    </w:p>
    <w:p w14:paraId="00919CE6" w14:textId="77777777" w:rsidR="000D537C" w:rsidRPr="00D76B19" w:rsidRDefault="000D537C" w:rsidP="00471489">
      <w:pPr>
        <w:pStyle w:val="Odstavecseseznamem"/>
        <w:spacing w:after="0"/>
        <w:ind w:left="732" w:firstLine="348"/>
        <w:rPr>
          <w:rFonts w:ascii="Arial" w:hAnsi="Arial" w:cs="Arial"/>
        </w:rPr>
      </w:pPr>
      <w:r w:rsidRPr="00D76B19">
        <w:rPr>
          <w:rFonts w:ascii="Arial" w:hAnsi="Arial" w:cs="Arial"/>
        </w:rPr>
        <w:t>e-mail: ……………………..(</w:t>
      </w:r>
      <w:r w:rsidRPr="00D76B19">
        <w:rPr>
          <w:rFonts w:ascii="Arial" w:hAnsi="Arial" w:cs="Arial"/>
          <w:i/>
          <w:highlight w:val="yellow"/>
        </w:rPr>
        <w:t>e-mail podatelny/sekretariátu)</w:t>
      </w:r>
    </w:p>
    <w:p w14:paraId="6D3CCB31" w14:textId="77777777" w:rsidR="000D537C" w:rsidRPr="00D76B19" w:rsidRDefault="000D537C" w:rsidP="00D76B19">
      <w:pPr>
        <w:pStyle w:val="Odstavecseseznamem"/>
        <w:spacing w:after="0"/>
        <w:ind w:left="360"/>
        <w:rPr>
          <w:rFonts w:ascii="Arial" w:hAnsi="Arial" w:cs="Arial"/>
          <w:b/>
        </w:rPr>
      </w:pPr>
    </w:p>
    <w:p w14:paraId="504C0B02" w14:textId="3378482A" w:rsidR="000D537C" w:rsidRDefault="000D537C" w:rsidP="0022418D">
      <w:pPr>
        <w:pStyle w:val="Odstavecseseznamem"/>
        <w:spacing w:after="0"/>
        <w:ind w:left="0"/>
        <w:rPr>
          <w:rFonts w:ascii="Arial" w:hAnsi="Arial" w:cs="Arial"/>
          <w:b/>
        </w:rPr>
      </w:pPr>
      <w:r w:rsidRPr="00D76B19">
        <w:rPr>
          <w:rFonts w:ascii="Arial" w:hAnsi="Arial" w:cs="Arial"/>
          <w:b/>
        </w:rPr>
        <w:t>Zadavatel upozorňuje dodavatele, aby ve svém vlastním zájmu sledovali profil zadavatele, na kterém bude uveřejňováno případné vysvětlení zadávací dokumentace. Pokud dodavatel nezapracuje případné zde uvedené změny do své nabídky, nebude jeho nabídka hodnocena pro nedodržení podmínek.</w:t>
      </w:r>
    </w:p>
    <w:p w14:paraId="2875520B" w14:textId="23332F3D" w:rsidR="001546E4" w:rsidRDefault="001546E4" w:rsidP="0022418D">
      <w:pPr>
        <w:pStyle w:val="Odstavecseseznamem"/>
        <w:spacing w:after="0"/>
        <w:ind w:left="0"/>
        <w:rPr>
          <w:rFonts w:ascii="Arial" w:hAnsi="Arial" w:cs="Arial"/>
          <w:b/>
        </w:rPr>
      </w:pPr>
    </w:p>
    <w:p w14:paraId="4223F68D" w14:textId="2B155AB0" w:rsidR="001546E4" w:rsidRPr="00D57AB1" w:rsidRDefault="001546E4" w:rsidP="001546E4">
      <w:pPr>
        <w:tabs>
          <w:tab w:val="left" w:pos="360"/>
        </w:tabs>
        <w:spacing w:line="276" w:lineRule="auto"/>
        <w:rPr>
          <w:rFonts w:cs="Arial"/>
          <w:b/>
        </w:rPr>
      </w:pPr>
      <w:r w:rsidRPr="0022418D">
        <w:rPr>
          <w:rFonts w:eastAsia="Calibri" w:cs="Arial"/>
          <w:b/>
          <w:sz w:val="22"/>
          <w:szCs w:val="22"/>
          <w:lang w:eastAsia="en-US"/>
        </w:rPr>
        <w:t xml:space="preserve">Zadavatel doporučuje, aby případné žádosti o </w:t>
      </w:r>
      <w:r w:rsidR="0012693F">
        <w:rPr>
          <w:rFonts w:eastAsia="Calibri" w:cs="Arial"/>
          <w:b/>
          <w:sz w:val="22"/>
          <w:szCs w:val="22"/>
          <w:lang w:eastAsia="en-US"/>
        </w:rPr>
        <w:t>vysvětlení zadávací dokumentace</w:t>
      </w:r>
      <w:r w:rsidRPr="0022418D">
        <w:rPr>
          <w:rFonts w:eastAsia="Calibri" w:cs="Arial"/>
          <w:b/>
          <w:sz w:val="22"/>
          <w:szCs w:val="22"/>
          <w:lang w:eastAsia="en-US"/>
        </w:rPr>
        <w:t xml:space="preserve"> účastníci zasílali prostřednictvím E-</w:t>
      </w:r>
      <w:proofErr w:type="spellStart"/>
      <w:r w:rsidRPr="0022418D">
        <w:rPr>
          <w:rFonts w:eastAsia="Calibri" w:cs="Arial"/>
          <w:b/>
          <w:sz w:val="22"/>
          <w:szCs w:val="22"/>
          <w:lang w:eastAsia="en-US"/>
        </w:rPr>
        <w:t>ZAKu</w:t>
      </w:r>
      <w:proofErr w:type="spellEnd"/>
      <w:r>
        <w:rPr>
          <w:rFonts w:eastAsia="Calibri" w:cs="Arial"/>
          <w:b/>
          <w:sz w:val="22"/>
          <w:szCs w:val="22"/>
          <w:lang w:eastAsia="en-US"/>
        </w:rPr>
        <w:t xml:space="preserve"> na adresu:</w:t>
      </w:r>
      <w:r w:rsidRPr="00D57AB1">
        <w:rPr>
          <w:rFonts w:cs="Arial"/>
          <w:b/>
        </w:rPr>
        <w:t xml:space="preserve"> </w:t>
      </w:r>
      <w:hyperlink r:id="rId13" w:history="1">
        <w:r w:rsidRPr="00471489">
          <w:rPr>
            <w:rStyle w:val="Hypertextovodkaz"/>
            <w:rFonts w:cs="Arial"/>
            <w:b/>
            <w:sz w:val="22"/>
            <w:szCs w:val="22"/>
            <w:highlight w:val="yellow"/>
          </w:rPr>
          <w:t>https://zakazky.spucr.cz/</w:t>
        </w:r>
      </w:hyperlink>
    </w:p>
    <w:p w14:paraId="384DE1CF" w14:textId="55CC21C7" w:rsidR="00ED3946" w:rsidRDefault="00361DF2" w:rsidP="00D340B8">
      <w:pPr>
        <w:pStyle w:val="Nadpis2"/>
      </w:pPr>
      <w:r>
        <w:t>Doplňující informace a pokyny</w:t>
      </w:r>
    </w:p>
    <w:p w14:paraId="6DCEA66C" w14:textId="77777777" w:rsidR="00C23E0A" w:rsidRPr="001E1A1F" w:rsidRDefault="00AC56A2" w:rsidP="001E1A1F">
      <w:pPr>
        <w:pStyle w:val="Odstavecseseznamem"/>
        <w:numPr>
          <w:ilvl w:val="3"/>
          <w:numId w:val="20"/>
        </w:numPr>
        <w:ind w:left="567"/>
        <w:rPr>
          <w:rFonts w:ascii="Arial" w:hAnsi="Arial" w:cs="Arial"/>
        </w:rPr>
      </w:pPr>
      <w:r w:rsidRPr="001E1A1F">
        <w:rPr>
          <w:rFonts w:ascii="Arial" w:hAnsi="Arial" w:cs="Arial"/>
        </w:rPr>
        <w:t xml:space="preserve">Veškeré náklady na zpracování nabídky nese dodavatel. </w:t>
      </w:r>
    </w:p>
    <w:p w14:paraId="12EB4E63" w14:textId="2D21563B" w:rsidR="00C23E0A" w:rsidRPr="001E1A1F" w:rsidRDefault="00AC56A2" w:rsidP="001E1A1F">
      <w:pPr>
        <w:pStyle w:val="Odstavecseseznamem"/>
        <w:numPr>
          <w:ilvl w:val="3"/>
          <w:numId w:val="20"/>
        </w:numPr>
        <w:ind w:left="567"/>
        <w:rPr>
          <w:rFonts w:ascii="Arial" w:hAnsi="Arial" w:cs="Arial"/>
        </w:rPr>
      </w:pPr>
      <w:r w:rsidRPr="001E1A1F">
        <w:rPr>
          <w:rFonts w:ascii="Arial" w:hAnsi="Arial" w:cs="Arial"/>
        </w:rPr>
        <w:t>Zadavatel si vyhrazuje právo kdykoli výběrové řízení zrušit, a to z jakéhokoli důvodu nebo i bez uvedení důvodu</w:t>
      </w:r>
      <w:r w:rsidR="00CE20E5">
        <w:rPr>
          <w:rFonts w:ascii="Arial" w:hAnsi="Arial" w:cs="Arial"/>
        </w:rPr>
        <w:t>.</w:t>
      </w:r>
      <w:r w:rsidRPr="001E1A1F">
        <w:rPr>
          <w:rFonts w:ascii="Arial" w:hAnsi="Arial" w:cs="Arial"/>
        </w:rPr>
        <w:t xml:space="preserve"> Zadavatel si vyhrazuje právo odmítnout všechny předložené nabídky bez udání důvodů. V tomto případě nemají dodavatele nárok na jakékoliv náhrady.</w:t>
      </w:r>
    </w:p>
    <w:p w14:paraId="5C6C816B" w14:textId="4BCEE391" w:rsidR="00C23E0A" w:rsidRPr="001E1A1F" w:rsidRDefault="00AC56A2" w:rsidP="001E1A1F">
      <w:pPr>
        <w:pStyle w:val="Odstavecseseznamem"/>
        <w:numPr>
          <w:ilvl w:val="3"/>
          <w:numId w:val="20"/>
        </w:numPr>
        <w:ind w:left="567"/>
        <w:rPr>
          <w:rFonts w:ascii="Arial" w:hAnsi="Arial" w:cs="Arial"/>
        </w:rPr>
      </w:pPr>
      <w:r w:rsidRPr="001E1A1F">
        <w:rPr>
          <w:rFonts w:ascii="Arial" w:hAnsi="Arial" w:cs="Arial"/>
        </w:rPr>
        <w:t xml:space="preserve">Zadavatel </w:t>
      </w:r>
      <w:r w:rsidR="00A97E17">
        <w:rPr>
          <w:rFonts w:ascii="Arial" w:hAnsi="Arial" w:cs="Arial"/>
        </w:rPr>
        <w:t xml:space="preserve">listinné </w:t>
      </w:r>
      <w:r w:rsidRPr="001E1A1F">
        <w:rPr>
          <w:rFonts w:ascii="Arial" w:hAnsi="Arial" w:cs="Arial"/>
        </w:rPr>
        <w:t>nabídky ani jejich části dodavatelům nevrací.</w:t>
      </w:r>
    </w:p>
    <w:p w14:paraId="7809E201" w14:textId="72D7BC99" w:rsidR="001E1A1F" w:rsidRPr="001E1A1F" w:rsidRDefault="00AC56A2" w:rsidP="001E1A1F">
      <w:pPr>
        <w:pStyle w:val="Odstavecseseznamem"/>
        <w:numPr>
          <w:ilvl w:val="3"/>
          <w:numId w:val="20"/>
        </w:numPr>
        <w:ind w:left="567"/>
        <w:rPr>
          <w:rFonts w:ascii="Arial" w:hAnsi="Arial" w:cs="Arial"/>
        </w:rPr>
      </w:pPr>
      <w:r w:rsidRPr="001E1A1F">
        <w:rPr>
          <w:rFonts w:ascii="Arial" w:hAnsi="Arial" w:cs="Arial"/>
        </w:rPr>
        <w:lastRenderedPageBreak/>
        <w:t xml:space="preserve">Nabídky musí být doručeny zadavateli v požadované lhůtě. </w:t>
      </w:r>
      <w:r w:rsidR="00A97E17">
        <w:rPr>
          <w:rFonts w:ascii="Arial" w:hAnsi="Arial" w:cs="Arial"/>
        </w:rPr>
        <w:t>Listinné n</w:t>
      </w:r>
      <w:r w:rsidRPr="001E1A1F">
        <w:rPr>
          <w:rFonts w:ascii="Arial" w:hAnsi="Arial" w:cs="Arial"/>
        </w:rPr>
        <w:t>abídky doručené zadavateli po lhůtě nebudou zadavatelem otevírány, posuzovány ani hodnoceny.</w:t>
      </w:r>
    </w:p>
    <w:p w14:paraId="3A6C0A95" w14:textId="77777777" w:rsidR="001E1A1F" w:rsidRPr="001E1A1F" w:rsidRDefault="00AC56A2" w:rsidP="001E1A1F">
      <w:pPr>
        <w:pStyle w:val="Odstavecseseznamem"/>
        <w:numPr>
          <w:ilvl w:val="3"/>
          <w:numId w:val="20"/>
        </w:numPr>
        <w:ind w:left="567"/>
        <w:rPr>
          <w:rFonts w:ascii="Arial" w:hAnsi="Arial" w:cs="Arial"/>
        </w:rPr>
      </w:pPr>
      <w:r w:rsidRPr="001E1A1F">
        <w:rPr>
          <w:rFonts w:ascii="Arial" w:hAnsi="Arial" w:cs="Arial"/>
        </w:rPr>
        <w:t>Zadavatel si vyhrazuje právo dále jednat o smlouvě a upřesnit její konečné znění.</w:t>
      </w:r>
    </w:p>
    <w:p w14:paraId="7B395D2A" w14:textId="77777777" w:rsidR="001E1A1F" w:rsidRPr="001E1A1F" w:rsidRDefault="00AC56A2" w:rsidP="001E1A1F">
      <w:pPr>
        <w:pStyle w:val="Odstavecseseznamem"/>
        <w:numPr>
          <w:ilvl w:val="3"/>
          <w:numId w:val="20"/>
        </w:numPr>
        <w:ind w:left="567"/>
        <w:rPr>
          <w:rFonts w:ascii="Arial" w:hAnsi="Arial" w:cs="Arial"/>
        </w:rPr>
      </w:pPr>
      <w:r w:rsidRPr="001E1A1F">
        <w:rPr>
          <w:rFonts w:ascii="Arial" w:hAnsi="Arial" w:cs="Arial"/>
          <w:highlight w:val="lightGray"/>
        </w:rPr>
        <w:t>Před uzavřením smlouvy si zadavatel od vybraného dodavatele vyžádá předložení originálů nebo ověřených kopii těchto dokladů, prokazujících kvalifikaci, pokud nebyly již předloženy v rámci kvalifikace:</w:t>
      </w:r>
      <w:r w:rsidRPr="001E1A1F">
        <w:rPr>
          <w:rFonts w:ascii="Arial" w:hAnsi="Arial" w:cs="Arial"/>
        </w:rPr>
        <w:t xml:space="preserve">  </w:t>
      </w:r>
    </w:p>
    <w:p w14:paraId="371EF7EF" w14:textId="1B35CA5E" w:rsidR="001E1A1F" w:rsidRDefault="001E1A1F" w:rsidP="00471489">
      <w:pPr>
        <w:pStyle w:val="Odstavecseseznamem"/>
        <w:ind w:left="567"/>
        <w:rPr>
          <w:rFonts w:ascii="Arial" w:hAnsi="Arial" w:cs="Arial"/>
        </w:rPr>
      </w:pPr>
      <w:r w:rsidRPr="001E1A1F">
        <w:rPr>
          <w:rFonts w:ascii="Arial" w:hAnsi="Arial" w:cs="Arial"/>
        </w:rPr>
        <w:t>………………</w:t>
      </w:r>
    </w:p>
    <w:p w14:paraId="79A127CD" w14:textId="471CAB82" w:rsidR="001A7001" w:rsidRDefault="001A7001" w:rsidP="00471489">
      <w:pPr>
        <w:pStyle w:val="Odstavecseseznamem"/>
        <w:ind w:left="567"/>
        <w:rPr>
          <w:rFonts w:ascii="Arial" w:hAnsi="Arial" w:cs="Arial"/>
        </w:rPr>
      </w:pPr>
    </w:p>
    <w:p w14:paraId="3C883BBE" w14:textId="3652F9A0" w:rsidR="001A7001" w:rsidRPr="009E2399" w:rsidRDefault="001A7001" w:rsidP="001A7001">
      <w:pPr>
        <w:pStyle w:val="Odstavecseseznamem"/>
        <w:numPr>
          <w:ilvl w:val="3"/>
          <w:numId w:val="20"/>
        </w:numPr>
        <w:ind w:left="567"/>
        <w:rPr>
          <w:rFonts w:ascii="Arial" w:hAnsi="Arial" w:cs="Arial"/>
          <w:highlight w:val="lightGray"/>
        </w:rPr>
      </w:pPr>
      <w:r w:rsidRPr="009E2399">
        <w:rPr>
          <w:rFonts w:ascii="Arial" w:hAnsi="Arial" w:cs="Arial"/>
          <w:highlight w:val="lightGray"/>
        </w:rPr>
        <w:t xml:space="preserve">Před uzavřením smlouvy si zadavatel od vybraného dodavatele vyžádá předložení  ověřené kopie pojistné smlouvy, jejímž předmětem je pojištění odpovědnosti za škodu způsobenou dodavatelem třetí osobě v souvislosti s výkonem jeho činnosti, ve výši nejméně … % celkové ceny díla (bez DPH), </w:t>
      </w:r>
      <w:proofErr w:type="gramStart"/>
      <w:r w:rsidRPr="009E2399">
        <w:rPr>
          <w:rFonts w:ascii="Arial" w:hAnsi="Arial" w:cs="Arial"/>
          <w:highlight w:val="lightGray"/>
        </w:rPr>
        <w:t>t.j.</w:t>
      </w:r>
      <w:proofErr w:type="gramEnd"/>
      <w:r w:rsidRPr="009E2399">
        <w:rPr>
          <w:rFonts w:ascii="Arial" w:hAnsi="Arial" w:cs="Arial"/>
          <w:highlight w:val="lightGray"/>
        </w:rPr>
        <w:t xml:space="preserve"> ...... Kč.</w:t>
      </w:r>
      <w:r w:rsidRPr="009E2399">
        <w:rPr>
          <w:rStyle w:val="Odkaznakoment"/>
          <w:rFonts w:ascii="Arial" w:eastAsia="Times New Roman" w:hAnsi="Arial"/>
          <w:highlight w:val="lightGray"/>
          <w:lang w:eastAsia="cs-CZ"/>
        </w:rPr>
        <w:commentReference w:id="2"/>
      </w:r>
    </w:p>
    <w:p w14:paraId="5C565845" w14:textId="77777777" w:rsidR="001B786B" w:rsidRPr="009E2399" w:rsidRDefault="001B786B" w:rsidP="001B786B">
      <w:pPr>
        <w:pStyle w:val="Odstavecseseznamem"/>
        <w:numPr>
          <w:ilvl w:val="3"/>
          <w:numId w:val="20"/>
        </w:numPr>
        <w:ind w:left="567"/>
        <w:rPr>
          <w:rFonts w:ascii="Arial" w:hAnsi="Arial" w:cs="Arial"/>
          <w:highlight w:val="lightGray"/>
        </w:rPr>
      </w:pPr>
      <w:commentRangeStart w:id="3"/>
      <w:r w:rsidRPr="009E2399">
        <w:rPr>
          <w:rFonts w:ascii="Arial" w:hAnsi="Arial" w:cs="Arial"/>
          <w:highlight w:val="lightGray"/>
        </w:rPr>
        <w:t>Zadavatel</w:t>
      </w:r>
      <w:commentRangeEnd w:id="3"/>
      <w:r w:rsidR="006B5416" w:rsidRPr="009E2399">
        <w:rPr>
          <w:rStyle w:val="Odkaznakoment"/>
          <w:rFonts w:ascii="Arial" w:eastAsia="Times New Roman" w:hAnsi="Arial"/>
          <w:highlight w:val="lightGray"/>
          <w:lang w:eastAsia="cs-CZ"/>
        </w:rPr>
        <w:commentReference w:id="3"/>
      </w:r>
      <w:r w:rsidRPr="009E2399">
        <w:rPr>
          <w:rFonts w:ascii="Arial" w:hAnsi="Arial" w:cs="Arial"/>
          <w:highlight w:val="lightGray"/>
        </w:rPr>
        <w:t xml:space="preserve"> si vyhrazuje právo kdykoliv v průběhu plnění předmětu veřejné zakázky, a to způsobem a za podmínek uvedených v článku IX. závazného návrhu smlouvy, který je přílohou č. … této výzvy, snížit nebo zvýšit rozsah jednotlivých služeb.</w:t>
      </w:r>
    </w:p>
    <w:p w14:paraId="7785429A" w14:textId="77777777" w:rsidR="001B786B" w:rsidRPr="00EE07DE" w:rsidRDefault="001B786B" w:rsidP="001B786B">
      <w:pPr>
        <w:pStyle w:val="Odstavecseseznamem"/>
        <w:ind w:left="567"/>
        <w:rPr>
          <w:rFonts w:ascii="Arial" w:hAnsi="Arial" w:cs="Arial"/>
          <w:b/>
        </w:rPr>
      </w:pPr>
      <w:r w:rsidRPr="009E2399">
        <w:rPr>
          <w:rFonts w:ascii="Arial" w:hAnsi="Arial" w:cs="Arial"/>
          <w:highlight w:val="lightGray"/>
        </w:rPr>
        <w:t>Zadavatel uhradí pouze takové poskytnuté plnění, které odebere, s tím, že v souvislosti s  touto skutečností nebudou ze strany vybraných dodavatelů uplatňovány žádné sankce či  náhrada škody.</w:t>
      </w:r>
    </w:p>
    <w:p w14:paraId="29AF6F2A" w14:textId="752E02BB" w:rsidR="0052394E" w:rsidRDefault="0052394E" w:rsidP="0052394E">
      <w:pPr>
        <w:pStyle w:val="Odstavecseseznamem"/>
        <w:numPr>
          <w:ilvl w:val="3"/>
          <w:numId w:val="20"/>
        </w:numPr>
        <w:ind w:left="567"/>
        <w:rPr>
          <w:rFonts w:ascii="Arial" w:hAnsi="Arial" w:cs="Arial"/>
        </w:rPr>
      </w:pPr>
      <w:r>
        <w:rPr>
          <w:rFonts w:ascii="Arial" w:hAnsi="Arial" w:cs="Arial"/>
        </w:rPr>
        <w:t xml:space="preserve">V případě, že nabídka dodavatele bude obsahovat osobní údaje fyzických osob, bude </w:t>
      </w:r>
      <w:r>
        <w:rPr>
          <w:rFonts w:ascii="Arial" w:hAnsi="Arial" w:cs="Arial"/>
        </w:rPr>
        <w:br/>
        <w:t>u zpracování těchto osobních údajů postupováno následovně:</w:t>
      </w:r>
    </w:p>
    <w:p w14:paraId="4A4875B3" w14:textId="742F0913" w:rsidR="0052394E" w:rsidRDefault="0052394E" w:rsidP="009E2399">
      <w:pPr>
        <w:pStyle w:val="Odstavecseseznamem"/>
        <w:ind w:left="567"/>
        <w:rPr>
          <w:rFonts w:ascii="Arial" w:hAnsi="Arial" w:cs="Arial"/>
        </w:rPr>
      </w:pPr>
      <w:r>
        <w:rPr>
          <w:rFonts w:ascii="Arial" w:hAnsi="Arial" w:cs="Arial"/>
        </w:rPr>
        <w:t xml:space="preserve">SPÚ jako správce osobních údajů dle </w:t>
      </w:r>
      <w:r w:rsidRPr="009E2399">
        <w:rPr>
          <w:rFonts w:ascii="Arial" w:hAnsi="Arial" w:cs="Arial"/>
          <w:highlight w:val="green"/>
        </w:rPr>
        <w:t xml:space="preserve">zákona č. </w:t>
      </w:r>
      <w:r w:rsidR="009E2399" w:rsidRPr="009E2399">
        <w:rPr>
          <w:rFonts w:ascii="Arial" w:hAnsi="Arial" w:cs="Arial"/>
          <w:highlight w:val="green"/>
        </w:rPr>
        <w:t>110/2019 Sb., o zpracování osobních údajů,</w:t>
      </w:r>
      <w:r w:rsidR="009E2399" w:rsidRPr="00BD608E">
        <w:rPr>
          <w:rFonts w:ascii="Arial" w:hAnsi="Arial" w:cs="Arial"/>
        </w:rPr>
        <w:t xml:space="preserve"> a platného nařízení (EU) 2016/679 (GDPR)</w:t>
      </w:r>
      <w:r w:rsidR="009E2399" w:rsidRPr="009E2399">
        <w:rPr>
          <w:rFonts w:ascii="Arial" w:hAnsi="Arial" w:cs="Arial"/>
        </w:rPr>
        <w:t xml:space="preserve"> tímto</w:t>
      </w:r>
      <w:r>
        <w:rPr>
          <w:rFonts w:ascii="Arial" w:hAnsi="Arial" w:cs="Arial"/>
        </w:rPr>
        <w:t xml:space="preserve"> informuje uvedený subjekt osobních údajů, že jeho osobní údaje zpracovává pro účely realizace, výkonu práv </w:t>
      </w:r>
      <w:r w:rsidR="009E2399">
        <w:rPr>
          <w:rFonts w:ascii="Arial" w:hAnsi="Arial" w:cs="Arial"/>
        </w:rPr>
        <w:br/>
      </w:r>
      <w:r>
        <w:rPr>
          <w:rFonts w:ascii="Arial" w:hAnsi="Arial" w:cs="Arial"/>
        </w:rPr>
        <w:t xml:space="preserve">a zákonných povinností. Uvedený subjekt osobních údajů si je vědom svého práva přístupu ke svým osobním údajům, práva na opravu osobních údajů, jakož i dalších práv vyplývajících z výše uvedené legislativy. Strany se zavazují, že při správě a zpracování osobních údajů budou dále postupovat v souladu s aktuální platnou a účinnou legislativou. Postupy a opatření se SPÚ zavazuje dodržovat po celou dobu trvání skartační lhůty ve smyslu § 2 písm. s) zákona č. 499/2004 Sb. o archivnictví a spisové službě </w:t>
      </w:r>
      <w:r w:rsidR="000748D1">
        <w:rPr>
          <w:rFonts w:ascii="Arial" w:hAnsi="Arial" w:cs="Arial"/>
        </w:rPr>
        <w:t xml:space="preserve">a </w:t>
      </w:r>
      <w:r>
        <w:rPr>
          <w:rFonts w:ascii="Arial" w:hAnsi="Arial" w:cs="Arial"/>
        </w:rPr>
        <w:t>o změně některých zákonů, ve znění pozdějších předpisů.</w:t>
      </w:r>
    </w:p>
    <w:p w14:paraId="37F30B14" w14:textId="77777777" w:rsidR="001E1A1F" w:rsidRPr="001E1A1F" w:rsidRDefault="00AC56A2" w:rsidP="001E1A1F">
      <w:pPr>
        <w:pStyle w:val="Odstavecseseznamem"/>
        <w:numPr>
          <w:ilvl w:val="3"/>
          <w:numId w:val="20"/>
        </w:numPr>
        <w:ind w:left="567"/>
        <w:rPr>
          <w:rFonts w:ascii="Arial" w:hAnsi="Arial" w:cs="Arial"/>
        </w:rPr>
      </w:pPr>
      <w:r w:rsidRPr="001E1A1F">
        <w:rPr>
          <w:rFonts w:ascii="Arial" w:hAnsi="Arial" w:cs="Arial"/>
        </w:rPr>
        <w:t>Dodavatel nemá nárok na náhradu škody, včetně ušlého zisku, jestliže zadavatel využije svých práv shora uvedených.</w:t>
      </w:r>
    </w:p>
    <w:p w14:paraId="3202C613" w14:textId="77777777" w:rsidR="001E1A1F" w:rsidRPr="001E1A1F" w:rsidRDefault="00AC56A2" w:rsidP="001E1A1F">
      <w:pPr>
        <w:pStyle w:val="Odstavecseseznamem"/>
        <w:numPr>
          <w:ilvl w:val="3"/>
          <w:numId w:val="20"/>
        </w:numPr>
        <w:ind w:left="567"/>
        <w:rPr>
          <w:rFonts w:ascii="Arial" w:hAnsi="Arial" w:cs="Arial"/>
        </w:rPr>
      </w:pPr>
      <w:r w:rsidRPr="001E1A1F">
        <w:rPr>
          <w:rFonts w:ascii="Arial" w:hAnsi="Arial" w:cs="Arial"/>
        </w:rPr>
        <w:t xml:space="preserve">Odpovědnou osobou, která je </w:t>
      </w:r>
      <w:r w:rsidRPr="001E1A1F">
        <w:rPr>
          <w:rFonts w:ascii="Arial" w:hAnsi="Arial" w:cs="Arial"/>
          <w:u w:val="single"/>
        </w:rPr>
        <w:t>oprávněná rozhodnout o výběru dodavatele</w:t>
      </w:r>
      <w:r w:rsidRPr="001E1A1F">
        <w:rPr>
          <w:rFonts w:ascii="Arial" w:hAnsi="Arial" w:cs="Arial"/>
        </w:rPr>
        <w:t xml:space="preserve"> a uzavřít smlouvu je: </w:t>
      </w:r>
      <w:r w:rsidRPr="001E1A1F">
        <w:rPr>
          <w:rFonts w:ascii="Arial" w:hAnsi="Arial" w:cs="Arial"/>
          <w:highlight w:val="yellow"/>
        </w:rPr>
        <w:t>………….</w:t>
      </w:r>
      <w:r w:rsidR="001E1A1F" w:rsidRPr="001E1A1F">
        <w:rPr>
          <w:rFonts w:ascii="Arial" w:hAnsi="Arial" w:cs="Arial"/>
        </w:rPr>
        <w:t xml:space="preserve">, tel: ……, e-mail: ………………….. </w:t>
      </w:r>
    </w:p>
    <w:p w14:paraId="6E93365C" w14:textId="54E9D07F" w:rsidR="00471448" w:rsidRPr="001E1A1F" w:rsidRDefault="00471448" w:rsidP="001E1A1F">
      <w:pPr>
        <w:pStyle w:val="Odstavecseseznamem"/>
        <w:numPr>
          <w:ilvl w:val="3"/>
          <w:numId w:val="20"/>
        </w:numPr>
        <w:ind w:left="567"/>
        <w:rPr>
          <w:rFonts w:ascii="Arial" w:hAnsi="Arial" w:cs="Arial"/>
        </w:rPr>
      </w:pPr>
      <w:r w:rsidRPr="001E1A1F">
        <w:rPr>
          <w:rFonts w:ascii="Arial" w:hAnsi="Arial" w:cs="Arial"/>
        </w:rPr>
        <w:t xml:space="preserve">Kontaktní osobou pro záležitosti týkající se tohoto výběrového řízení je: ……………., tel: ……, e-mail: ………………….. </w:t>
      </w:r>
      <w:bookmarkStart w:id="4" w:name="_GoBack"/>
      <w:bookmarkEnd w:id="4"/>
    </w:p>
    <w:p w14:paraId="5B4E549F" w14:textId="5DF16F83" w:rsidR="009D7F18" w:rsidRPr="00BF4FE9" w:rsidRDefault="009D7F18" w:rsidP="009D7F18">
      <w:pPr>
        <w:spacing w:before="360"/>
        <w:rPr>
          <w:rFonts w:cs="Arial"/>
          <w:b/>
          <w:sz w:val="22"/>
          <w:szCs w:val="22"/>
        </w:rPr>
      </w:pPr>
      <w:r w:rsidRPr="00BF4FE9">
        <w:rPr>
          <w:rFonts w:cs="Arial"/>
          <w:b/>
          <w:sz w:val="22"/>
          <w:szCs w:val="22"/>
        </w:rPr>
        <w:t>Přílohy:</w:t>
      </w:r>
    </w:p>
    <w:p w14:paraId="070E89B2" w14:textId="116A4C2C" w:rsidR="0049276B" w:rsidRPr="00A866BD" w:rsidRDefault="0049276B" w:rsidP="00BF4FE9">
      <w:pPr>
        <w:spacing w:line="276" w:lineRule="auto"/>
        <w:jc w:val="left"/>
        <w:rPr>
          <w:rFonts w:cs="Arial"/>
          <w:sz w:val="22"/>
          <w:szCs w:val="22"/>
        </w:rPr>
      </w:pPr>
      <w:r w:rsidRPr="00A866BD">
        <w:rPr>
          <w:rFonts w:cs="Arial"/>
          <w:sz w:val="22"/>
          <w:szCs w:val="22"/>
        </w:rPr>
        <w:t>Příloha č. 1 - Krycí list nabídky</w:t>
      </w:r>
    </w:p>
    <w:p w14:paraId="53C52E0E" w14:textId="77AFE961" w:rsidR="0049276B" w:rsidRPr="00A866BD" w:rsidRDefault="0049276B" w:rsidP="00BF4FE9">
      <w:pPr>
        <w:spacing w:line="276" w:lineRule="auto"/>
        <w:jc w:val="left"/>
        <w:rPr>
          <w:rFonts w:cs="Arial"/>
          <w:sz w:val="22"/>
          <w:szCs w:val="22"/>
        </w:rPr>
      </w:pPr>
      <w:r w:rsidRPr="00A866BD">
        <w:rPr>
          <w:rFonts w:cs="Arial"/>
          <w:sz w:val="22"/>
          <w:szCs w:val="22"/>
        </w:rPr>
        <w:t>Příloha č. 2 - Čestné prohlášení - základní způsobilost</w:t>
      </w:r>
    </w:p>
    <w:p w14:paraId="4E84B85C" w14:textId="7E659897" w:rsidR="0049276B" w:rsidRPr="00A866BD" w:rsidRDefault="0049276B" w:rsidP="00BF4FE9">
      <w:pPr>
        <w:spacing w:line="276" w:lineRule="auto"/>
        <w:jc w:val="left"/>
        <w:rPr>
          <w:rFonts w:cs="Arial"/>
          <w:sz w:val="22"/>
          <w:szCs w:val="22"/>
        </w:rPr>
      </w:pPr>
      <w:r w:rsidRPr="00A866BD">
        <w:rPr>
          <w:rFonts w:cs="Arial"/>
          <w:sz w:val="22"/>
          <w:szCs w:val="22"/>
          <w:highlight w:val="lightGray"/>
        </w:rPr>
        <w:t xml:space="preserve">Příloha č. </w:t>
      </w:r>
      <w:r w:rsidRPr="00A866BD">
        <w:rPr>
          <w:rFonts w:cs="Arial"/>
          <w:sz w:val="22"/>
          <w:szCs w:val="22"/>
          <w:highlight w:val="yellow"/>
        </w:rPr>
        <w:t>…</w:t>
      </w:r>
      <w:r w:rsidRPr="00A866BD">
        <w:rPr>
          <w:rFonts w:cs="Arial"/>
          <w:sz w:val="22"/>
          <w:szCs w:val="22"/>
          <w:highlight w:val="lightGray"/>
        </w:rPr>
        <w:t>- Čestné prohlášení – profesní způsobilost</w:t>
      </w:r>
    </w:p>
    <w:p w14:paraId="54452C79" w14:textId="77777777" w:rsidR="00BF4FE9" w:rsidRDefault="0049276B" w:rsidP="00BF4FE9">
      <w:pPr>
        <w:spacing w:line="276" w:lineRule="auto"/>
        <w:jc w:val="left"/>
        <w:rPr>
          <w:rFonts w:cs="Arial"/>
          <w:sz w:val="22"/>
          <w:szCs w:val="22"/>
        </w:rPr>
      </w:pPr>
      <w:r w:rsidRPr="00A866BD">
        <w:rPr>
          <w:rFonts w:cs="Arial"/>
          <w:sz w:val="22"/>
          <w:szCs w:val="22"/>
        </w:rPr>
        <w:t xml:space="preserve">Příloha č. </w:t>
      </w:r>
      <w:r w:rsidRPr="00A866BD">
        <w:rPr>
          <w:rFonts w:cs="Arial"/>
          <w:sz w:val="22"/>
          <w:szCs w:val="22"/>
          <w:highlight w:val="yellow"/>
        </w:rPr>
        <w:t>…</w:t>
      </w:r>
      <w:r w:rsidRPr="00A866BD">
        <w:rPr>
          <w:rFonts w:cs="Arial"/>
          <w:sz w:val="22"/>
          <w:szCs w:val="22"/>
        </w:rPr>
        <w:t xml:space="preserve">- Čestná prohlášení - souhlas se zadáním a podmínkami výběrového </w:t>
      </w:r>
      <w:r w:rsidR="00BF4FE9">
        <w:rPr>
          <w:rFonts w:cs="Arial"/>
          <w:sz w:val="22"/>
          <w:szCs w:val="22"/>
        </w:rPr>
        <w:t>řízení,</w:t>
      </w:r>
    </w:p>
    <w:p w14:paraId="53305D6E" w14:textId="041928F7" w:rsidR="0049276B" w:rsidRPr="00A866BD" w:rsidRDefault="0049276B" w:rsidP="00BF4FE9">
      <w:pPr>
        <w:spacing w:line="276" w:lineRule="auto"/>
        <w:ind w:left="708" w:firstLine="708"/>
        <w:jc w:val="left"/>
        <w:rPr>
          <w:rFonts w:cs="Arial"/>
          <w:sz w:val="22"/>
          <w:szCs w:val="22"/>
        </w:rPr>
      </w:pPr>
      <w:r w:rsidRPr="00A866BD">
        <w:rPr>
          <w:rFonts w:cs="Arial"/>
          <w:sz w:val="22"/>
          <w:szCs w:val="22"/>
        </w:rPr>
        <w:t>prohlášení o úplnosti a pravdivosti nabídky</w:t>
      </w:r>
    </w:p>
    <w:p w14:paraId="017D3A01" w14:textId="6E0E2B6B" w:rsidR="0049276B" w:rsidRPr="00A866BD" w:rsidRDefault="0049276B" w:rsidP="00BF4FE9">
      <w:pPr>
        <w:spacing w:line="276" w:lineRule="auto"/>
        <w:jc w:val="left"/>
        <w:rPr>
          <w:rFonts w:cs="Arial"/>
          <w:sz w:val="22"/>
          <w:szCs w:val="22"/>
        </w:rPr>
      </w:pPr>
      <w:r w:rsidRPr="00A866BD">
        <w:rPr>
          <w:rFonts w:cs="Arial"/>
          <w:sz w:val="22"/>
          <w:szCs w:val="22"/>
        </w:rPr>
        <w:t xml:space="preserve">Příloha č. </w:t>
      </w:r>
      <w:r w:rsidRPr="00A866BD">
        <w:rPr>
          <w:rFonts w:cs="Arial"/>
          <w:sz w:val="22"/>
          <w:szCs w:val="22"/>
          <w:highlight w:val="yellow"/>
        </w:rPr>
        <w:t>…</w:t>
      </w:r>
      <w:r w:rsidRPr="00A866BD">
        <w:rPr>
          <w:rFonts w:cs="Arial"/>
          <w:sz w:val="22"/>
          <w:szCs w:val="22"/>
        </w:rPr>
        <w:t xml:space="preserve"> -</w:t>
      </w:r>
      <w:r w:rsidRPr="00A866BD">
        <w:rPr>
          <w:rFonts w:cs="Arial"/>
          <w:sz w:val="22"/>
          <w:szCs w:val="22"/>
        </w:rPr>
        <w:tab/>
        <w:t>Návrh smlouvy o dílo</w:t>
      </w:r>
    </w:p>
    <w:p w14:paraId="3C26E133" w14:textId="77777777" w:rsidR="0049276B" w:rsidRPr="00A866BD" w:rsidRDefault="0049276B" w:rsidP="0049276B">
      <w:pPr>
        <w:spacing w:line="276" w:lineRule="auto"/>
        <w:rPr>
          <w:rFonts w:cs="Arial"/>
          <w:b/>
          <w:color w:val="FF0000"/>
          <w:sz w:val="22"/>
          <w:szCs w:val="22"/>
        </w:rPr>
      </w:pPr>
    </w:p>
    <w:p w14:paraId="3A9A3B25" w14:textId="56FBEA0E" w:rsidR="0049276B" w:rsidRPr="00A866BD" w:rsidRDefault="0049276B" w:rsidP="0049276B">
      <w:pPr>
        <w:spacing w:line="276" w:lineRule="auto"/>
        <w:rPr>
          <w:rFonts w:cs="Arial"/>
          <w:sz w:val="22"/>
          <w:szCs w:val="22"/>
        </w:rPr>
      </w:pPr>
      <w:r w:rsidRPr="00A866BD">
        <w:rPr>
          <w:rFonts w:cs="Arial"/>
          <w:sz w:val="22"/>
          <w:szCs w:val="22"/>
        </w:rPr>
        <w:lastRenderedPageBreak/>
        <w:t>V </w:t>
      </w:r>
      <w:r w:rsidR="001E1A1F">
        <w:rPr>
          <w:rFonts w:cs="Arial"/>
          <w:sz w:val="22"/>
          <w:szCs w:val="22"/>
        </w:rPr>
        <w:t>……………</w:t>
      </w:r>
      <w:r w:rsidRPr="00A866BD">
        <w:rPr>
          <w:rFonts w:cs="Arial"/>
          <w:sz w:val="22"/>
          <w:szCs w:val="22"/>
        </w:rPr>
        <w:t>, dne  ………………..</w:t>
      </w:r>
    </w:p>
    <w:p w14:paraId="1DC18992" w14:textId="77777777" w:rsidR="00471489" w:rsidRDefault="00471489" w:rsidP="0049276B">
      <w:pPr>
        <w:spacing w:line="276" w:lineRule="auto"/>
        <w:rPr>
          <w:rFonts w:cs="Arial"/>
          <w:sz w:val="22"/>
          <w:szCs w:val="22"/>
        </w:rPr>
      </w:pPr>
      <w:bookmarkStart w:id="5" w:name="Text16"/>
    </w:p>
    <w:p w14:paraId="28502F48" w14:textId="77777777" w:rsidR="00471489" w:rsidRDefault="00471489" w:rsidP="0049276B">
      <w:pPr>
        <w:spacing w:line="276" w:lineRule="auto"/>
        <w:rPr>
          <w:rFonts w:cs="Arial"/>
          <w:sz w:val="22"/>
          <w:szCs w:val="22"/>
        </w:rPr>
      </w:pPr>
    </w:p>
    <w:p w14:paraId="2E3C2D1A" w14:textId="444BBAF5" w:rsidR="0049276B" w:rsidRPr="00A866BD" w:rsidRDefault="0049276B" w:rsidP="0049276B">
      <w:pPr>
        <w:spacing w:line="276" w:lineRule="auto"/>
        <w:rPr>
          <w:rFonts w:cs="Arial"/>
          <w:sz w:val="22"/>
          <w:szCs w:val="22"/>
        </w:rPr>
      </w:pPr>
      <w:r w:rsidRPr="00A866BD">
        <w:rPr>
          <w:rFonts w:cs="Arial"/>
          <w:sz w:val="22"/>
          <w:szCs w:val="22"/>
        </w:rPr>
        <w:t>……………………………………….</w:t>
      </w:r>
      <w:r w:rsidRPr="00A866BD">
        <w:rPr>
          <w:rFonts w:cs="Arial"/>
          <w:sz w:val="22"/>
          <w:szCs w:val="22"/>
        </w:rPr>
        <w:br/>
      </w:r>
      <w:bookmarkEnd w:id="5"/>
      <w:r w:rsidRPr="00A866BD">
        <w:rPr>
          <w:rFonts w:cs="Arial"/>
          <w:sz w:val="22"/>
          <w:szCs w:val="22"/>
        </w:rPr>
        <w:t>Titul, jméno, příjmení, funkce</w:t>
      </w:r>
    </w:p>
    <w:p w14:paraId="559B015B" w14:textId="77777777" w:rsidR="0049276B" w:rsidRPr="00A866BD" w:rsidRDefault="0049276B" w:rsidP="0049276B">
      <w:pPr>
        <w:spacing w:line="276" w:lineRule="auto"/>
        <w:rPr>
          <w:rFonts w:cs="Arial"/>
          <w:sz w:val="22"/>
          <w:szCs w:val="22"/>
        </w:rPr>
      </w:pPr>
      <w:r w:rsidRPr="00A866BD">
        <w:rPr>
          <w:rFonts w:cs="Arial"/>
          <w:sz w:val="22"/>
          <w:szCs w:val="22"/>
        </w:rPr>
        <w:t xml:space="preserve">Podpis odpovědné osoby </w:t>
      </w:r>
    </w:p>
    <w:p w14:paraId="368FE1C4" w14:textId="77777777" w:rsidR="0049276B" w:rsidRPr="00A866BD" w:rsidRDefault="0049276B" w:rsidP="0049276B">
      <w:pPr>
        <w:spacing w:line="276" w:lineRule="auto"/>
        <w:rPr>
          <w:rFonts w:cs="Arial"/>
          <w:sz w:val="22"/>
          <w:szCs w:val="22"/>
        </w:rPr>
      </w:pPr>
    </w:p>
    <w:p w14:paraId="2C20DEFB" w14:textId="77777777" w:rsidR="0049276B" w:rsidRPr="00A866BD" w:rsidRDefault="0049276B" w:rsidP="0049276B">
      <w:pPr>
        <w:spacing w:line="276" w:lineRule="auto"/>
        <w:rPr>
          <w:rFonts w:cs="Arial"/>
          <w:sz w:val="22"/>
          <w:szCs w:val="22"/>
        </w:rPr>
      </w:pPr>
    </w:p>
    <w:p w14:paraId="04171263" w14:textId="77777777" w:rsidR="0049276B" w:rsidRPr="00A866BD" w:rsidRDefault="0049276B" w:rsidP="0049276B">
      <w:pPr>
        <w:tabs>
          <w:tab w:val="left" w:pos="360"/>
        </w:tabs>
        <w:spacing w:line="276" w:lineRule="auto"/>
        <w:rPr>
          <w:rFonts w:cs="Arial"/>
          <w:i/>
          <w:sz w:val="22"/>
          <w:szCs w:val="22"/>
        </w:rPr>
      </w:pPr>
      <w:r w:rsidRPr="00A866BD">
        <w:rPr>
          <w:rFonts w:cs="Arial"/>
          <w:i/>
          <w:sz w:val="22"/>
          <w:szCs w:val="22"/>
          <w:highlight w:val="lightGray"/>
        </w:rPr>
        <w:t>Pozn. texty zvýrazněné šedou barvou jsou volitelné. Zadavatel musí při nastavení zadávacích podmínek vždy uplatnit zásadu přiměřenosti.</w:t>
      </w:r>
      <w:r w:rsidRPr="00A866BD">
        <w:rPr>
          <w:rFonts w:cs="Arial"/>
          <w:i/>
          <w:sz w:val="22"/>
          <w:szCs w:val="22"/>
        </w:rPr>
        <w:t xml:space="preserve">  </w:t>
      </w:r>
    </w:p>
    <w:sectPr w:rsidR="0049276B" w:rsidRPr="00A866BD" w:rsidSect="007F7EB4">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Vokřálová Jana Ing." w:date="2018-07-09T16:52:00Z" w:initials="VJI">
    <w:p w14:paraId="1485BF3D" w14:textId="77777777" w:rsidR="006D385D" w:rsidRPr="00AC6C24" w:rsidRDefault="006D385D" w:rsidP="006D385D">
      <w:pPr>
        <w:rPr>
          <w:szCs w:val="20"/>
        </w:rPr>
      </w:pPr>
      <w:r>
        <w:rPr>
          <w:rStyle w:val="Odkaznakoment"/>
        </w:rPr>
        <w:annotationRef/>
      </w:r>
      <w:r w:rsidRPr="00AC6C24">
        <w:rPr>
          <w:szCs w:val="20"/>
        </w:rPr>
        <w:t xml:space="preserve">Platí pro VZMR na pozemkové úpravy – ve vzorové smlouvě o dílo na </w:t>
      </w:r>
      <w:proofErr w:type="spellStart"/>
      <w:r w:rsidRPr="00AC6C24">
        <w:rPr>
          <w:szCs w:val="20"/>
        </w:rPr>
        <w:t>KoPÚ</w:t>
      </w:r>
      <w:proofErr w:type="spellEnd"/>
      <w:r w:rsidRPr="00AC6C24">
        <w:rPr>
          <w:szCs w:val="20"/>
        </w:rPr>
        <w:t xml:space="preserve"> si zadavatel vyhrazuje možnost změny závazku ze smlouvy</w:t>
      </w:r>
      <w:r>
        <w:rPr>
          <w:szCs w:val="20"/>
        </w:rPr>
        <w:t xml:space="preserve"> (čl. IX. smlouvy)</w:t>
      </w:r>
      <w:r w:rsidRPr="00AC6C24">
        <w:rPr>
          <w:szCs w:val="20"/>
        </w:rPr>
        <w:t xml:space="preserve"> </w:t>
      </w:r>
    </w:p>
    <w:p w14:paraId="6A064520" w14:textId="77777777" w:rsidR="006D385D" w:rsidRDefault="006D385D" w:rsidP="006D385D">
      <w:pPr>
        <w:pStyle w:val="Textkomente"/>
      </w:pPr>
    </w:p>
    <w:p w14:paraId="72727B61" w14:textId="2CF42124" w:rsidR="006D385D" w:rsidRDefault="006D385D">
      <w:pPr>
        <w:pStyle w:val="Textkomente"/>
      </w:pPr>
    </w:p>
  </w:comment>
  <w:comment w:id="1" w:author="Vokřálová Jana Ing." w:date="2016-10-26T16:35:00Z" w:initials="VJI">
    <w:p w14:paraId="00E83F72" w14:textId="77777777" w:rsidR="00AA1BB0" w:rsidRPr="00615401" w:rsidRDefault="00AA1BB0" w:rsidP="00AA1BB0">
      <w:pPr>
        <w:spacing w:line="276" w:lineRule="auto"/>
        <w:rPr>
          <w:rFonts w:cs="Arial"/>
          <w:szCs w:val="20"/>
        </w:rPr>
      </w:pPr>
      <w:r>
        <w:rPr>
          <w:rStyle w:val="Odkaznakoment"/>
        </w:rPr>
        <w:annotationRef/>
      </w:r>
      <w:r w:rsidRPr="00615401">
        <w:rPr>
          <w:rFonts w:cs="Arial"/>
          <w:szCs w:val="20"/>
        </w:rPr>
        <w:t>Zadavatel může informaci o tom, že bude posuzovat nabídkové ceny dodavatelů z hlediska toho, zda neosahují mimořádně nízkou nabídkovou cenu</w:t>
      </w:r>
      <w:r>
        <w:rPr>
          <w:rFonts w:cs="Arial"/>
          <w:szCs w:val="20"/>
        </w:rPr>
        <w:t>, doplnit variantou 1 nebo variantou 2</w:t>
      </w:r>
      <w:r w:rsidRPr="00615401">
        <w:rPr>
          <w:rFonts w:cs="Arial"/>
          <w:szCs w:val="20"/>
        </w:rPr>
        <w:t>.</w:t>
      </w:r>
    </w:p>
  </w:comment>
  <w:comment w:id="2" w:author="Vokřálová Jana Ing." w:date="2018-07-02T12:12:00Z" w:initials="VJI">
    <w:p w14:paraId="5168C157" w14:textId="33A0B267" w:rsidR="001A7001" w:rsidRDefault="001A7001" w:rsidP="001A7001">
      <w:pPr>
        <w:pStyle w:val="Textkomente"/>
      </w:pPr>
      <w:r>
        <w:rPr>
          <w:rStyle w:val="Odkaznakoment"/>
        </w:rPr>
        <w:annotationRef/>
      </w:r>
      <w:r>
        <w:t>Pokud je ve smlouvě uveden požadavek na pojistnou smlouvu dodavatele, vyžádá si ji zadavatel spolu s  předložení originálů nebo ověřených kopii dokladů prokazujících kvalifikaci (viz bod 6</w:t>
      </w:r>
      <w:r w:rsidR="004A1979">
        <w:t xml:space="preserve"> tohoto článku</w:t>
      </w:r>
      <w:r>
        <w:t xml:space="preserve">) před uzavřením smlouvy. </w:t>
      </w:r>
    </w:p>
  </w:comment>
  <w:comment w:id="3" w:author="Vokřálová Jana Ing." w:date="2018-07-09T16:53:00Z" w:initials="VJI">
    <w:p w14:paraId="36981B5D" w14:textId="77777777" w:rsidR="006B5416" w:rsidRPr="00AC6C24" w:rsidRDefault="006B5416" w:rsidP="006B5416">
      <w:pPr>
        <w:pStyle w:val="Textkomente"/>
      </w:pPr>
      <w:r>
        <w:rPr>
          <w:rStyle w:val="Odkaznakoment"/>
        </w:rPr>
        <w:annotationRef/>
      </w:r>
      <w:r>
        <w:rPr>
          <w:rStyle w:val="Odkaznakoment"/>
        </w:rPr>
        <w:annotationRef/>
      </w:r>
      <w:r w:rsidRPr="00AC6C24">
        <w:t xml:space="preserve">Platí pro VZMR na pozemkové úpravy – odkaz je na vzorovou smlouvu o dílo na </w:t>
      </w:r>
      <w:proofErr w:type="spellStart"/>
      <w:r w:rsidRPr="00AC6C24">
        <w:t>KoPÚ</w:t>
      </w:r>
      <w:proofErr w:type="spellEnd"/>
    </w:p>
    <w:p w14:paraId="68190256" w14:textId="227B9129" w:rsidR="006B5416" w:rsidRDefault="006B5416">
      <w:pPr>
        <w:pStyle w:val="Textkoment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2727B61" w15:done="0"/>
  <w15:commentEx w15:paraId="00E83F72" w15:done="0"/>
  <w15:commentEx w15:paraId="5168C157" w15:done="0"/>
  <w15:commentEx w15:paraId="68190256"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3C4C99" w14:textId="77777777" w:rsidR="00186E81" w:rsidRDefault="00186E81" w:rsidP="007F7EB4">
      <w:pPr>
        <w:spacing w:after="0"/>
      </w:pPr>
      <w:r>
        <w:separator/>
      </w:r>
    </w:p>
  </w:endnote>
  <w:endnote w:type="continuationSeparator" w:id="0">
    <w:p w14:paraId="7F05AD4C" w14:textId="77777777" w:rsidR="00186E81" w:rsidRDefault="00186E81" w:rsidP="007F7EB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8744488"/>
      <w:docPartObj>
        <w:docPartGallery w:val="Page Numbers (Bottom of Page)"/>
        <w:docPartUnique/>
      </w:docPartObj>
    </w:sdtPr>
    <w:sdtEndPr/>
    <w:sdtContent>
      <w:p w14:paraId="0F2B1A7A" w14:textId="1BEF2CAF" w:rsidR="006045D2" w:rsidRDefault="006045D2">
        <w:pPr>
          <w:pStyle w:val="Zpat"/>
          <w:jc w:val="right"/>
        </w:pPr>
        <w:r>
          <w:fldChar w:fldCharType="begin"/>
        </w:r>
        <w:r>
          <w:instrText>PAGE   \* MERGEFORMAT</w:instrText>
        </w:r>
        <w:r>
          <w:fldChar w:fldCharType="separate"/>
        </w:r>
        <w:r w:rsidR="00BD608E">
          <w:rPr>
            <w:noProof/>
          </w:rPr>
          <w:t>13</w:t>
        </w:r>
        <w:r>
          <w:fldChar w:fldCharType="end"/>
        </w:r>
      </w:p>
    </w:sdtContent>
  </w:sdt>
  <w:p w14:paraId="1919D5C8" w14:textId="77777777" w:rsidR="006045D2" w:rsidRDefault="006045D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9507548"/>
      <w:docPartObj>
        <w:docPartGallery w:val="Page Numbers (Bottom of Page)"/>
        <w:docPartUnique/>
      </w:docPartObj>
    </w:sdtPr>
    <w:sdtEndPr/>
    <w:sdtContent>
      <w:p w14:paraId="45CCB78B" w14:textId="27A53844" w:rsidR="00EB4442" w:rsidRDefault="00EB4442">
        <w:pPr>
          <w:pStyle w:val="Zpat"/>
          <w:jc w:val="right"/>
        </w:pPr>
        <w:r>
          <w:fldChar w:fldCharType="begin"/>
        </w:r>
        <w:r>
          <w:instrText>PAGE   \* MERGEFORMAT</w:instrText>
        </w:r>
        <w:r>
          <w:fldChar w:fldCharType="separate"/>
        </w:r>
        <w:r w:rsidR="00BD608E">
          <w:rPr>
            <w:noProof/>
          </w:rPr>
          <w:t>1</w:t>
        </w:r>
        <w:r>
          <w:fldChar w:fldCharType="end"/>
        </w:r>
      </w:p>
    </w:sdtContent>
  </w:sdt>
  <w:p w14:paraId="4A213409" w14:textId="77777777" w:rsidR="00EB4442" w:rsidRDefault="00EB444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699DD" w14:textId="77777777" w:rsidR="00186E81" w:rsidRDefault="00186E81" w:rsidP="007F7EB4">
      <w:pPr>
        <w:spacing w:after="0"/>
      </w:pPr>
      <w:r>
        <w:separator/>
      </w:r>
    </w:p>
  </w:footnote>
  <w:footnote w:type="continuationSeparator" w:id="0">
    <w:p w14:paraId="5BBC20E6" w14:textId="77777777" w:rsidR="00186E81" w:rsidRDefault="00186E81" w:rsidP="007F7EB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0E4E6" w14:textId="67ECC6E7" w:rsidR="00361DF2" w:rsidRPr="00361DF2" w:rsidRDefault="00361DF2" w:rsidP="00361DF2">
    <w:pPr>
      <w:pStyle w:val="Zhlav"/>
    </w:pPr>
    <w:r w:rsidRPr="001C1F54">
      <w:rPr>
        <w:rFonts w:cs="Arial"/>
        <w:noProof/>
        <w:sz w:val="12"/>
        <w:szCs w:val="12"/>
      </w:rPr>
      <w:drawing>
        <wp:inline distT="0" distB="0" distL="0" distR="0" wp14:anchorId="01977891" wp14:editId="2AF914B0">
          <wp:extent cx="829945" cy="734695"/>
          <wp:effectExtent l="0" t="0" r="8255" b="8255"/>
          <wp:docPr id="11" name="Obrázek 11" descr="cid:image001.png@01D2A3D2.C5AA7C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id:image001.png@01D2A3D2.C5AA7CF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29945" cy="7346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259F0"/>
    <w:multiLevelType w:val="hybridMultilevel"/>
    <w:tmpl w:val="DF5C7488"/>
    <w:lvl w:ilvl="0" w:tplc="FABC9CC6">
      <w:start w:val="1"/>
      <w:numFmt w:val="bullet"/>
      <w:lvlText w:val=""/>
      <w:lvlJc w:val="left"/>
      <w:pPr>
        <w:ind w:left="284" w:hanging="284"/>
      </w:pPr>
      <w:rPr>
        <w:rFonts w:ascii="Symbol" w:hAnsi="Symbol" w:hint="default"/>
      </w:rPr>
    </w:lvl>
    <w:lvl w:ilvl="1" w:tplc="B11029C4">
      <w:numFmt w:val="bullet"/>
      <w:lvlText w:val="•"/>
      <w:lvlJc w:val="left"/>
      <w:pPr>
        <w:ind w:left="1440" w:hanging="360"/>
      </w:pPr>
      <w:rPr>
        <w:rFonts w:ascii="Arial" w:eastAsia="Calibri" w:hAnsi="Arial" w:cs="Aria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E7542D3"/>
    <w:multiLevelType w:val="multilevel"/>
    <w:tmpl w:val="ACC0DF76"/>
    <w:lvl w:ilvl="0">
      <w:start w:val="1"/>
      <w:numFmt w:val="decimal"/>
      <w:pStyle w:val="Nadpis1"/>
      <w:lvlText w:val="%1."/>
      <w:lvlJc w:val="left"/>
      <w:pPr>
        <w:ind w:left="360" w:hanging="360"/>
      </w:pPr>
      <w:rPr>
        <w:rFonts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 w15:restartNumberingAfterBreak="0">
    <w:nsid w:val="13931182"/>
    <w:multiLevelType w:val="hybridMultilevel"/>
    <w:tmpl w:val="64CE9766"/>
    <w:lvl w:ilvl="0" w:tplc="0405000F">
      <w:start w:val="1"/>
      <w:numFmt w:val="decimal"/>
      <w:lvlText w:val="%1."/>
      <w:lvlJc w:val="left"/>
      <w:pPr>
        <w:tabs>
          <w:tab w:val="num" w:pos="340"/>
        </w:tabs>
        <w:ind w:left="340" w:hanging="340"/>
      </w:pPr>
      <w:rPr>
        <w:rFonts w:hint="default"/>
      </w:rPr>
    </w:lvl>
    <w:lvl w:ilvl="1" w:tplc="0405000F">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50D486B"/>
    <w:multiLevelType w:val="multilevel"/>
    <w:tmpl w:val="AE8A62C4"/>
    <w:lvl w:ilvl="0">
      <w:start w:val="1"/>
      <w:numFmt w:val="decimal"/>
      <w:lvlText w:val="%1."/>
      <w:lvlJc w:val="left"/>
      <w:pPr>
        <w:ind w:left="360" w:hanging="360"/>
      </w:pPr>
      <w:rPr>
        <w:rFonts w:hint="default"/>
        <w:b w:val="0"/>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5976C7C"/>
    <w:multiLevelType w:val="hybridMultilevel"/>
    <w:tmpl w:val="64CE9766"/>
    <w:lvl w:ilvl="0" w:tplc="0405000F">
      <w:start w:val="1"/>
      <w:numFmt w:val="decimal"/>
      <w:lvlText w:val="%1."/>
      <w:lvlJc w:val="left"/>
      <w:pPr>
        <w:tabs>
          <w:tab w:val="num" w:pos="340"/>
        </w:tabs>
        <w:ind w:left="340" w:hanging="340"/>
      </w:pPr>
      <w:rPr>
        <w:rFonts w:hint="default"/>
      </w:rPr>
    </w:lvl>
    <w:lvl w:ilvl="1" w:tplc="0405000F">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6A869C3"/>
    <w:multiLevelType w:val="hybridMultilevel"/>
    <w:tmpl w:val="BC8017BE"/>
    <w:lvl w:ilvl="0" w:tplc="FFFFFFFF">
      <w:start w:val="1"/>
      <w:numFmt w:val="lowerLetter"/>
      <w:lvlText w:val="%1."/>
      <w:lvlJc w:val="left"/>
      <w:pPr>
        <w:tabs>
          <w:tab w:val="num" w:pos="1260"/>
        </w:tabs>
        <w:ind w:left="1260" w:hanging="360"/>
      </w:pPr>
      <w:rPr>
        <w:rFonts w:hint="default"/>
      </w:rPr>
    </w:lvl>
    <w:lvl w:ilvl="1" w:tplc="F4F4E39A">
      <w:start w:val="1"/>
      <w:numFmt w:val="decimal"/>
      <w:lvlText w:val="%2."/>
      <w:lvlJc w:val="left"/>
      <w:pPr>
        <w:tabs>
          <w:tab w:val="num" w:pos="2040"/>
        </w:tabs>
        <w:ind w:left="2040" w:hanging="420"/>
      </w:pPr>
      <w:rPr>
        <w:rFonts w:cs="Times New Roman" w:hint="default"/>
      </w:rPr>
    </w:lvl>
    <w:lvl w:ilvl="2" w:tplc="0405001B" w:tentative="1">
      <w:start w:val="1"/>
      <w:numFmt w:val="lowerRoman"/>
      <w:lvlText w:val="%3."/>
      <w:lvlJc w:val="right"/>
      <w:pPr>
        <w:tabs>
          <w:tab w:val="num" w:pos="2700"/>
        </w:tabs>
        <w:ind w:left="2700" w:hanging="180"/>
      </w:pPr>
      <w:rPr>
        <w:rFonts w:cs="Times New Roman"/>
      </w:rPr>
    </w:lvl>
    <w:lvl w:ilvl="3" w:tplc="0405000F" w:tentative="1">
      <w:start w:val="1"/>
      <w:numFmt w:val="decimal"/>
      <w:lvlText w:val="%4."/>
      <w:lvlJc w:val="left"/>
      <w:pPr>
        <w:tabs>
          <w:tab w:val="num" w:pos="3420"/>
        </w:tabs>
        <w:ind w:left="3420" w:hanging="360"/>
      </w:pPr>
      <w:rPr>
        <w:rFonts w:cs="Times New Roman"/>
      </w:rPr>
    </w:lvl>
    <w:lvl w:ilvl="4" w:tplc="04050019" w:tentative="1">
      <w:start w:val="1"/>
      <w:numFmt w:val="lowerLetter"/>
      <w:lvlText w:val="%5."/>
      <w:lvlJc w:val="left"/>
      <w:pPr>
        <w:tabs>
          <w:tab w:val="num" w:pos="4140"/>
        </w:tabs>
        <w:ind w:left="4140" w:hanging="360"/>
      </w:pPr>
      <w:rPr>
        <w:rFonts w:cs="Times New Roman"/>
      </w:rPr>
    </w:lvl>
    <w:lvl w:ilvl="5" w:tplc="0405001B" w:tentative="1">
      <w:start w:val="1"/>
      <w:numFmt w:val="lowerRoman"/>
      <w:lvlText w:val="%6."/>
      <w:lvlJc w:val="right"/>
      <w:pPr>
        <w:tabs>
          <w:tab w:val="num" w:pos="4860"/>
        </w:tabs>
        <w:ind w:left="4860" w:hanging="180"/>
      </w:pPr>
      <w:rPr>
        <w:rFonts w:cs="Times New Roman"/>
      </w:rPr>
    </w:lvl>
    <w:lvl w:ilvl="6" w:tplc="0405000F" w:tentative="1">
      <w:start w:val="1"/>
      <w:numFmt w:val="decimal"/>
      <w:lvlText w:val="%7."/>
      <w:lvlJc w:val="left"/>
      <w:pPr>
        <w:tabs>
          <w:tab w:val="num" w:pos="5580"/>
        </w:tabs>
        <w:ind w:left="5580" w:hanging="360"/>
      </w:pPr>
      <w:rPr>
        <w:rFonts w:cs="Times New Roman"/>
      </w:rPr>
    </w:lvl>
    <w:lvl w:ilvl="7" w:tplc="04050019" w:tentative="1">
      <w:start w:val="1"/>
      <w:numFmt w:val="lowerLetter"/>
      <w:lvlText w:val="%8."/>
      <w:lvlJc w:val="left"/>
      <w:pPr>
        <w:tabs>
          <w:tab w:val="num" w:pos="6300"/>
        </w:tabs>
        <w:ind w:left="6300" w:hanging="360"/>
      </w:pPr>
      <w:rPr>
        <w:rFonts w:cs="Times New Roman"/>
      </w:rPr>
    </w:lvl>
    <w:lvl w:ilvl="8" w:tplc="0405001B" w:tentative="1">
      <w:start w:val="1"/>
      <w:numFmt w:val="lowerRoman"/>
      <w:lvlText w:val="%9."/>
      <w:lvlJc w:val="right"/>
      <w:pPr>
        <w:tabs>
          <w:tab w:val="num" w:pos="7020"/>
        </w:tabs>
        <w:ind w:left="7020" w:hanging="180"/>
      </w:pPr>
      <w:rPr>
        <w:rFonts w:cs="Times New Roman"/>
      </w:rPr>
    </w:lvl>
  </w:abstractNum>
  <w:abstractNum w:abstractNumId="6" w15:restartNumberingAfterBreak="0">
    <w:nsid w:val="1B780CE1"/>
    <w:multiLevelType w:val="hybridMultilevel"/>
    <w:tmpl w:val="A318416E"/>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ED14FE"/>
    <w:multiLevelType w:val="hybridMultilevel"/>
    <w:tmpl w:val="2E1C5C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647CD4"/>
    <w:multiLevelType w:val="hybridMultilevel"/>
    <w:tmpl w:val="B2F2A1E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FD57832"/>
    <w:multiLevelType w:val="hybridMultilevel"/>
    <w:tmpl w:val="CA56D44A"/>
    <w:lvl w:ilvl="0" w:tplc="04050017">
      <w:start w:val="1"/>
      <w:numFmt w:val="lowerLetter"/>
      <w:lvlText w:val="%1)"/>
      <w:lvlJc w:val="left"/>
      <w:pPr>
        <w:tabs>
          <w:tab w:val="num" w:pos="720"/>
        </w:tabs>
        <w:ind w:left="720" w:hanging="360"/>
      </w:pPr>
      <w:rPr>
        <w:rFonts w:cs="Times New Roman"/>
      </w:rPr>
    </w:lvl>
    <w:lvl w:ilvl="1" w:tplc="F18290DA">
      <w:numFmt w:val="bullet"/>
      <w:lvlText w:val="-"/>
      <w:lvlJc w:val="left"/>
      <w:pPr>
        <w:tabs>
          <w:tab w:val="num" w:pos="1440"/>
        </w:tabs>
        <w:ind w:left="1440" w:hanging="360"/>
      </w:pPr>
      <w:rPr>
        <w:rFonts w:ascii="Times New Roman" w:eastAsia="Times New Roman" w:hAnsi="Times New Roman" w:hint="default"/>
      </w:rPr>
    </w:lvl>
    <w:lvl w:ilvl="2" w:tplc="04050003">
      <w:start w:val="1"/>
      <w:numFmt w:val="bullet"/>
      <w:lvlText w:val="o"/>
      <w:lvlJc w:val="left"/>
      <w:pPr>
        <w:tabs>
          <w:tab w:val="num" w:pos="2340"/>
        </w:tabs>
        <w:ind w:left="2340" w:hanging="360"/>
      </w:pPr>
      <w:rPr>
        <w:rFonts w:ascii="Courier New" w:hAnsi="Courier New"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5E00D71"/>
    <w:multiLevelType w:val="hybridMultilevel"/>
    <w:tmpl w:val="D082A5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B11164F"/>
    <w:multiLevelType w:val="multilevel"/>
    <w:tmpl w:val="F92E258E"/>
    <w:lvl w:ilvl="0">
      <w:start w:val="1"/>
      <w:numFmt w:val="decimal"/>
      <w:lvlText w:val="%1. "/>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CF92F1A"/>
    <w:multiLevelType w:val="hybridMultilevel"/>
    <w:tmpl w:val="C45ED3F6"/>
    <w:lvl w:ilvl="0" w:tplc="C11E0FA0">
      <w:start w:val="1"/>
      <w:numFmt w:val="decimal"/>
      <w:pStyle w:val="Normlnaslovnmodstavc"/>
      <w:lvlText w:val="%1. "/>
      <w:lvlJc w:val="center"/>
      <w:pPr>
        <w:ind w:left="644" w:hanging="360"/>
      </w:pPr>
      <w:rPr>
        <w:rFonts w:hint="default"/>
        <w:b w:val="0"/>
        <w:bCs w:val="0"/>
        <w:i w:val="0"/>
        <w:iC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2A71DEB"/>
    <w:multiLevelType w:val="hybridMultilevel"/>
    <w:tmpl w:val="FCC6FFB2"/>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53407DFE"/>
    <w:multiLevelType w:val="hybridMultilevel"/>
    <w:tmpl w:val="A53424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4F50D03"/>
    <w:multiLevelType w:val="hybridMultilevel"/>
    <w:tmpl w:val="5BBA8524"/>
    <w:lvl w:ilvl="0" w:tplc="2E72392A">
      <w:start w:val="1"/>
      <w:numFmt w:val="lowerLetter"/>
      <w:lvlText w:val="%1."/>
      <w:lvlJc w:val="left"/>
      <w:pPr>
        <w:ind w:left="1260" w:hanging="360"/>
      </w:pPr>
      <w:rPr>
        <w:rFonts w:hint="default"/>
      </w:r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16" w15:restartNumberingAfterBreak="0">
    <w:nsid w:val="565308C8"/>
    <w:multiLevelType w:val="hybridMultilevel"/>
    <w:tmpl w:val="13A6287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6295283D"/>
    <w:multiLevelType w:val="hybridMultilevel"/>
    <w:tmpl w:val="D7D6CE78"/>
    <w:lvl w:ilvl="0" w:tplc="CA1A06BC">
      <w:start w:val="1"/>
      <w:numFmt w:val="decimal"/>
      <w:lvlText w:val="%1)"/>
      <w:lvlJc w:val="right"/>
      <w:pPr>
        <w:tabs>
          <w:tab w:val="num" w:pos="1208"/>
        </w:tabs>
        <w:ind w:left="1566" w:hanging="360"/>
      </w:pPr>
      <w:rPr>
        <w:rFonts w:ascii="Arial" w:eastAsia="Times New Roman" w:hAnsi="Arial" w:cs="Arial" w:hint="default"/>
        <w:b w:val="0"/>
      </w:rPr>
    </w:lvl>
    <w:lvl w:ilvl="1" w:tplc="04050019">
      <w:start w:val="1"/>
      <w:numFmt w:val="decimal"/>
      <w:lvlText w:val="%2."/>
      <w:lvlJc w:val="left"/>
      <w:pPr>
        <w:tabs>
          <w:tab w:val="num" w:pos="2286"/>
        </w:tabs>
        <w:ind w:left="2286" w:hanging="360"/>
      </w:pPr>
      <w:rPr>
        <w:rFonts w:cs="Times New Roman"/>
      </w:rPr>
    </w:lvl>
    <w:lvl w:ilvl="2" w:tplc="0405001B">
      <w:start w:val="1"/>
      <w:numFmt w:val="decimal"/>
      <w:lvlText w:val="%3."/>
      <w:lvlJc w:val="left"/>
      <w:pPr>
        <w:tabs>
          <w:tab w:val="num" w:pos="3006"/>
        </w:tabs>
        <w:ind w:left="3006" w:hanging="360"/>
      </w:pPr>
      <w:rPr>
        <w:rFonts w:cs="Times New Roman"/>
      </w:rPr>
    </w:lvl>
    <w:lvl w:ilvl="3" w:tplc="0405000F">
      <w:start w:val="1"/>
      <w:numFmt w:val="decimal"/>
      <w:lvlText w:val="%4."/>
      <w:lvlJc w:val="left"/>
      <w:pPr>
        <w:tabs>
          <w:tab w:val="num" w:pos="3726"/>
        </w:tabs>
        <w:ind w:left="3726" w:hanging="360"/>
      </w:pPr>
      <w:rPr>
        <w:rFonts w:cs="Times New Roman"/>
      </w:rPr>
    </w:lvl>
    <w:lvl w:ilvl="4" w:tplc="04050019">
      <w:start w:val="1"/>
      <w:numFmt w:val="decimal"/>
      <w:lvlText w:val="%5."/>
      <w:lvlJc w:val="left"/>
      <w:pPr>
        <w:tabs>
          <w:tab w:val="num" w:pos="4446"/>
        </w:tabs>
        <w:ind w:left="4446" w:hanging="360"/>
      </w:pPr>
      <w:rPr>
        <w:rFonts w:cs="Times New Roman"/>
      </w:rPr>
    </w:lvl>
    <w:lvl w:ilvl="5" w:tplc="0405001B">
      <w:start w:val="1"/>
      <w:numFmt w:val="decimal"/>
      <w:lvlText w:val="%6."/>
      <w:lvlJc w:val="left"/>
      <w:pPr>
        <w:tabs>
          <w:tab w:val="num" w:pos="5166"/>
        </w:tabs>
        <w:ind w:left="5166" w:hanging="360"/>
      </w:pPr>
      <w:rPr>
        <w:rFonts w:cs="Times New Roman"/>
      </w:rPr>
    </w:lvl>
    <w:lvl w:ilvl="6" w:tplc="0405000F">
      <w:start w:val="1"/>
      <w:numFmt w:val="decimal"/>
      <w:lvlText w:val="%7."/>
      <w:lvlJc w:val="left"/>
      <w:pPr>
        <w:tabs>
          <w:tab w:val="num" w:pos="5886"/>
        </w:tabs>
        <w:ind w:left="5886" w:hanging="360"/>
      </w:pPr>
      <w:rPr>
        <w:rFonts w:cs="Times New Roman"/>
      </w:rPr>
    </w:lvl>
    <w:lvl w:ilvl="7" w:tplc="04050019">
      <w:start w:val="1"/>
      <w:numFmt w:val="decimal"/>
      <w:lvlText w:val="%8."/>
      <w:lvlJc w:val="left"/>
      <w:pPr>
        <w:tabs>
          <w:tab w:val="num" w:pos="6606"/>
        </w:tabs>
        <w:ind w:left="6606" w:hanging="360"/>
      </w:pPr>
      <w:rPr>
        <w:rFonts w:cs="Times New Roman"/>
      </w:rPr>
    </w:lvl>
    <w:lvl w:ilvl="8" w:tplc="0405001B">
      <w:start w:val="1"/>
      <w:numFmt w:val="decimal"/>
      <w:lvlText w:val="%9."/>
      <w:lvlJc w:val="left"/>
      <w:pPr>
        <w:tabs>
          <w:tab w:val="num" w:pos="7326"/>
        </w:tabs>
        <w:ind w:left="7326" w:hanging="360"/>
      </w:pPr>
      <w:rPr>
        <w:rFonts w:cs="Times New Roman"/>
      </w:rPr>
    </w:lvl>
  </w:abstractNum>
  <w:abstractNum w:abstractNumId="18" w15:restartNumberingAfterBreak="0">
    <w:nsid w:val="6D605710"/>
    <w:multiLevelType w:val="hybridMultilevel"/>
    <w:tmpl w:val="A41437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70B1082F"/>
    <w:multiLevelType w:val="hybridMultilevel"/>
    <w:tmpl w:val="5E928F9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
  </w:num>
  <w:num w:numId="2">
    <w:abstractNumId w:val="12"/>
  </w:num>
  <w:num w:numId="3">
    <w:abstractNumId w:val="12"/>
    <w:lvlOverride w:ilvl="0">
      <w:startOverride w:val="1"/>
    </w:lvlOverride>
  </w:num>
  <w:num w:numId="4">
    <w:abstractNumId w:val="12"/>
    <w:lvlOverride w:ilvl="0">
      <w:startOverride w:val="1"/>
    </w:lvlOverride>
  </w:num>
  <w:num w:numId="5">
    <w:abstractNumId w:val="12"/>
    <w:lvlOverride w:ilvl="0">
      <w:startOverride w:val="1"/>
    </w:lvlOverride>
  </w:num>
  <w:num w:numId="6">
    <w:abstractNumId w:val="12"/>
    <w:lvlOverride w:ilvl="0">
      <w:startOverride w:val="1"/>
    </w:lvlOverride>
  </w:num>
  <w:num w:numId="7">
    <w:abstractNumId w:val="12"/>
    <w:lvlOverride w:ilvl="0">
      <w:startOverride w:val="1"/>
    </w:lvlOverride>
  </w:num>
  <w:num w:numId="8">
    <w:abstractNumId w:val="19"/>
  </w:num>
  <w:num w:numId="9">
    <w:abstractNumId w:val="6"/>
  </w:num>
  <w:num w:numId="10">
    <w:abstractNumId w:val="11"/>
  </w:num>
  <w:num w:numId="11">
    <w:abstractNumId w:val="0"/>
  </w:num>
  <w:num w:numId="12">
    <w:abstractNumId w:val="5"/>
  </w:num>
  <w:num w:numId="13">
    <w:abstractNumId w:val="9"/>
  </w:num>
  <w:num w:numId="14">
    <w:abstractNumId w:val="4"/>
  </w:num>
  <w:num w:numId="15">
    <w:abstractNumId w:val="2"/>
  </w:num>
  <w:num w:numId="16">
    <w:abstractNumId w:val="13"/>
  </w:num>
  <w:num w:numId="17">
    <w:abstractNumId w:val="17"/>
  </w:num>
  <w:num w:numId="18">
    <w:abstractNumId w:val="18"/>
  </w:num>
  <w:num w:numId="19">
    <w:abstractNumId w:val="3"/>
  </w:num>
  <w:num w:numId="20">
    <w:abstractNumId w:val="7"/>
  </w:num>
  <w:num w:numId="21">
    <w:abstractNumId w:val="14"/>
  </w:num>
  <w:num w:numId="22">
    <w:abstractNumId w:val="16"/>
  </w:num>
  <w:num w:numId="23">
    <w:abstractNumId w:val="8"/>
  </w:num>
  <w:num w:numId="24">
    <w:abstractNumId w:val="10"/>
  </w:num>
  <w:num w:numId="25">
    <w:abstractNumId w:val="15"/>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okřálová Jana Ing.">
    <w15:presenceInfo w15:providerId="AD" w15:userId="S-1-5-21-3654044162-3347481870-3539283771-1070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E06"/>
    <w:rsid w:val="0000760A"/>
    <w:rsid w:val="000162A7"/>
    <w:rsid w:val="000405A8"/>
    <w:rsid w:val="00045F3A"/>
    <w:rsid w:val="00060991"/>
    <w:rsid w:val="00070681"/>
    <w:rsid w:val="000719E6"/>
    <w:rsid w:val="000748D1"/>
    <w:rsid w:val="0008281B"/>
    <w:rsid w:val="0008455B"/>
    <w:rsid w:val="000A2E00"/>
    <w:rsid w:val="000C583E"/>
    <w:rsid w:val="000D1827"/>
    <w:rsid w:val="000D537C"/>
    <w:rsid w:val="000D5E99"/>
    <w:rsid w:val="00103420"/>
    <w:rsid w:val="00114349"/>
    <w:rsid w:val="001169A3"/>
    <w:rsid w:val="0012693F"/>
    <w:rsid w:val="001546E4"/>
    <w:rsid w:val="001758B5"/>
    <w:rsid w:val="00181967"/>
    <w:rsid w:val="00186E81"/>
    <w:rsid w:val="001A7001"/>
    <w:rsid w:val="001B786B"/>
    <w:rsid w:val="001C49E5"/>
    <w:rsid w:val="001D165A"/>
    <w:rsid w:val="001E1A1F"/>
    <w:rsid w:val="001F442A"/>
    <w:rsid w:val="0022418D"/>
    <w:rsid w:val="002307B4"/>
    <w:rsid w:val="00247D68"/>
    <w:rsid w:val="00257FBA"/>
    <w:rsid w:val="00273447"/>
    <w:rsid w:val="0028423A"/>
    <w:rsid w:val="002A7D34"/>
    <w:rsid w:val="002C1FB3"/>
    <w:rsid w:val="00304C32"/>
    <w:rsid w:val="00324D71"/>
    <w:rsid w:val="00343310"/>
    <w:rsid w:val="003562F8"/>
    <w:rsid w:val="00361DF2"/>
    <w:rsid w:val="003A05AD"/>
    <w:rsid w:val="003B1837"/>
    <w:rsid w:val="003F4808"/>
    <w:rsid w:val="0040726D"/>
    <w:rsid w:val="00443C60"/>
    <w:rsid w:val="00447AC1"/>
    <w:rsid w:val="00461DF7"/>
    <w:rsid w:val="00466D48"/>
    <w:rsid w:val="00471448"/>
    <w:rsid w:val="00471489"/>
    <w:rsid w:val="00491938"/>
    <w:rsid w:val="0049276B"/>
    <w:rsid w:val="00494C62"/>
    <w:rsid w:val="004A1979"/>
    <w:rsid w:val="004B322E"/>
    <w:rsid w:val="005050EE"/>
    <w:rsid w:val="00516EF8"/>
    <w:rsid w:val="0052394E"/>
    <w:rsid w:val="00572CD3"/>
    <w:rsid w:val="00576F76"/>
    <w:rsid w:val="005947C0"/>
    <w:rsid w:val="005C3BD5"/>
    <w:rsid w:val="005C3CD8"/>
    <w:rsid w:val="005F16B0"/>
    <w:rsid w:val="006045D2"/>
    <w:rsid w:val="00612219"/>
    <w:rsid w:val="0061676B"/>
    <w:rsid w:val="0063520D"/>
    <w:rsid w:val="006600F7"/>
    <w:rsid w:val="006849A0"/>
    <w:rsid w:val="0069236E"/>
    <w:rsid w:val="006A4A80"/>
    <w:rsid w:val="006B18E6"/>
    <w:rsid w:val="006B5416"/>
    <w:rsid w:val="006B6679"/>
    <w:rsid w:val="006B7E06"/>
    <w:rsid w:val="006D385D"/>
    <w:rsid w:val="007073C8"/>
    <w:rsid w:val="00741406"/>
    <w:rsid w:val="007577EB"/>
    <w:rsid w:val="00776868"/>
    <w:rsid w:val="007A339A"/>
    <w:rsid w:val="007A4256"/>
    <w:rsid w:val="007A7741"/>
    <w:rsid w:val="007E5C08"/>
    <w:rsid w:val="007F0EAF"/>
    <w:rsid w:val="007F32F7"/>
    <w:rsid w:val="007F7EB4"/>
    <w:rsid w:val="008146B0"/>
    <w:rsid w:val="0085009C"/>
    <w:rsid w:val="00867699"/>
    <w:rsid w:val="0087062D"/>
    <w:rsid w:val="008F1C97"/>
    <w:rsid w:val="00904C53"/>
    <w:rsid w:val="00934A88"/>
    <w:rsid w:val="00980673"/>
    <w:rsid w:val="0098672B"/>
    <w:rsid w:val="009A222B"/>
    <w:rsid w:val="009A3C36"/>
    <w:rsid w:val="009B03B6"/>
    <w:rsid w:val="009C6292"/>
    <w:rsid w:val="009D7F18"/>
    <w:rsid w:val="009E2399"/>
    <w:rsid w:val="00A23AD7"/>
    <w:rsid w:val="00A33C9A"/>
    <w:rsid w:val="00A620C8"/>
    <w:rsid w:val="00A623C3"/>
    <w:rsid w:val="00A835B7"/>
    <w:rsid w:val="00A87636"/>
    <w:rsid w:val="00A91A6F"/>
    <w:rsid w:val="00A97E17"/>
    <w:rsid w:val="00AA1BB0"/>
    <w:rsid w:val="00AC56A2"/>
    <w:rsid w:val="00AC6C24"/>
    <w:rsid w:val="00B06C2B"/>
    <w:rsid w:val="00B31B1A"/>
    <w:rsid w:val="00B35A0C"/>
    <w:rsid w:val="00B70FFD"/>
    <w:rsid w:val="00B74211"/>
    <w:rsid w:val="00B85788"/>
    <w:rsid w:val="00B922E8"/>
    <w:rsid w:val="00BA69C4"/>
    <w:rsid w:val="00BC1E12"/>
    <w:rsid w:val="00BD608E"/>
    <w:rsid w:val="00BD7084"/>
    <w:rsid w:val="00BE157F"/>
    <w:rsid w:val="00BE5171"/>
    <w:rsid w:val="00BF4FE9"/>
    <w:rsid w:val="00C128A4"/>
    <w:rsid w:val="00C23E0A"/>
    <w:rsid w:val="00C65596"/>
    <w:rsid w:val="00C86E46"/>
    <w:rsid w:val="00C97701"/>
    <w:rsid w:val="00CA323F"/>
    <w:rsid w:val="00CA5E9D"/>
    <w:rsid w:val="00CB3900"/>
    <w:rsid w:val="00CD5426"/>
    <w:rsid w:val="00CD7A4E"/>
    <w:rsid w:val="00CE20E5"/>
    <w:rsid w:val="00CF20C8"/>
    <w:rsid w:val="00CF6302"/>
    <w:rsid w:val="00D340B8"/>
    <w:rsid w:val="00D6298C"/>
    <w:rsid w:val="00D64740"/>
    <w:rsid w:val="00D74375"/>
    <w:rsid w:val="00D76B19"/>
    <w:rsid w:val="00D81A81"/>
    <w:rsid w:val="00D83D51"/>
    <w:rsid w:val="00DA60BD"/>
    <w:rsid w:val="00DB6E68"/>
    <w:rsid w:val="00DD117A"/>
    <w:rsid w:val="00DD5B5F"/>
    <w:rsid w:val="00DE24B4"/>
    <w:rsid w:val="00DE75CD"/>
    <w:rsid w:val="00DF2241"/>
    <w:rsid w:val="00E34673"/>
    <w:rsid w:val="00E363D3"/>
    <w:rsid w:val="00E46B31"/>
    <w:rsid w:val="00E70285"/>
    <w:rsid w:val="00E75A72"/>
    <w:rsid w:val="00EB3D6B"/>
    <w:rsid w:val="00EB4442"/>
    <w:rsid w:val="00EC13CF"/>
    <w:rsid w:val="00ED3946"/>
    <w:rsid w:val="00ED7996"/>
    <w:rsid w:val="00EE0385"/>
    <w:rsid w:val="00EE1FCF"/>
    <w:rsid w:val="00EF209B"/>
    <w:rsid w:val="00EF4A1E"/>
    <w:rsid w:val="00F21C98"/>
    <w:rsid w:val="00F406AA"/>
    <w:rsid w:val="00F7193C"/>
    <w:rsid w:val="00FA0B00"/>
    <w:rsid w:val="00FA7AA4"/>
    <w:rsid w:val="00FC12B9"/>
    <w:rsid w:val="00FC5187"/>
    <w:rsid w:val="00FD23DC"/>
    <w:rsid w:val="00FE07FB"/>
    <w:rsid w:val="00FE1C0B"/>
    <w:rsid w:val="00FE25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0F4249C"/>
  <w15:chartTrackingRefBased/>
  <w15:docId w15:val="{2263ECC4-2520-4FC5-8F06-4160530CB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cs-CZ"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C5187"/>
    <w:pPr>
      <w:spacing w:line="240" w:lineRule="auto"/>
      <w:jc w:val="both"/>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0D1827"/>
    <w:pPr>
      <w:keepNext/>
      <w:keepLines/>
      <w:numPr>
        <w:numId w:val="1"/>
      </w:numPr>
      <w:spacing w:before="400" w:after="240"/>
      <w:outlineLvl w:val="0"/>
    </w:pPr>
    <w:rPr>
      <w:rFonts w:eastAsiaTheme="majorEastAsia" w:cstheme="majorBidi"/>
      <w:b/>
      <w:caps/>
      <w:color w:val="2E74B5" w:themeColor="accent1" w:themeShade="BF"/>
      <w:sz w:val="28"/>
      <w:szCs w:val="36"/>
    </w:rPr>
  </w:style>
  <w:style w:type="paragraph" w:styleId="Nadpis2">
    <w:name w:val="heading 2"/>
    <w:basedOn w:val="Normln"/>
    <w:next w:val="Normln"/>
    <w:link w:val="Nadpis2Char"/>
    <w:autoRedefine/>
    <w:uiPriority w:val="9"/>
    <w:unhideWhenUsed/>
    <w:qFormat/>
    <w:rsid w:val="00D340B8"/>
    <w:pPr>
      <w:keepNext/>
      <w:keepLines/>
      <w:numPr>
        <w:ilvl w:val="1"/>
        <w:numId w:val="1"/>
      </w:numPr>
      <w:spacing w:before="240"/>
      <w:outlineLvl w:val="1"/>
    </w:pPr>
    <w:rPr>
      <w:rFonts w:eastAsiaTheme="majorEastAsia" w:cstheme="majorBidi"/>
      <w:b/>
      <w:caps/>
      <w:color w:val="2E74B5" w:themeColor="accent1" w:themeShade="BF"/>
      <w:sz w:val="26"/>
      <w:szCs w:val="26"/>
    </w:rPr>
  </w:style>
  <w:style w:type="paragraph" w:styleId="Nadpis3">
    <w:name w:val="heading 3"/>
    <w:basedOn w:val="Normln"/>
    <w:next w:val="Normln"/>
    <w:link w:val="Nadpis3Char"/>
    <w:uiPriority w:val="9"/>
    <w:semiHidden/>
    <w:unhideWhenUsed/>
    <w:qFormat/>
    <w:rsid w:val="007F7EB4"/>
    <w:pPr>
      <w:keepNext/>
      <w:keepLines/>
      <w:numPr>
        <w:ilvl w:val="2"/>
        <w:numId w:val="1"/>
      </w:numPr>
      <w:spacing w:before="80" w:after="0"/>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
    <w:next w:val="Normln"/>
    <w:link w:val="Nadpis4Char"/>
    <w:uiPriority w:val="9"/>
    <w:semiHidden/>
    <w:unhideWhenUsed/>
    <w:qFormat/>
    <w:rsid w:val="007F7EB4"/>
    <w:pPr>
      <w:keepNext/>
      <w:keepLines/>
      <w:numPr>
        <w:ilvl w:val="3"/>
        <w:numId w:val="1"/>
      </w:numPr>
      <w:spacing w:before="80" w:after="0"/>
      <w:outlineLvl w:val="3"/>
    </w:pPr>
    <w:rPr>
      <w:rFonts w:asciiTheme="majorHAnsi" w:eastAsiaTheme="majorEastAsia" w:hAnsiTheme="majorHAnsi" w:cstheme="majorBidi"/>
      <w:sz w:val="24"/>
    </w:rPr>
  </w:style>
  <w:style w:type="paragraph" w:styleId="Nadpis5">
    <w:name w:val="heading 5"/>
    <w:basedOn w:val="Normln"/>
    <w:next w:val="Normln"/>
    <w:link w:val="Nadpis5Char"/>
    <w:uiPriority w:val="9"/>
    <w:semiHidden/>
    <w:unhideWhenUsed/>
    <w:qFormat/>
    <w:rsid w:val="007F7EB4"/>
    <w:pPr>
      <w:keepNext/>
      <w:keepLines/>
      <w:numPr>
        <w:ilvl w:val="4"/>
        <w:numId w:val="1"/>
      </w:numPr>
      <w:spacing w:before="80" w:after="0"/>
      <w:outlineLvl w:val="4"/>
    </w:pPr>
    <w:rPr>
      <w:rFonts w:asciiTheme="majorHAnsi" w:eastAsiaTheme="majorEastAsia" w:hAnsiTheme="majorHAnsi" w:cstheme="majorBidi"/>
      <w:i/>
      <w:iCs/>
      <w:sz w:val="22"/>
      <w:szCs w:val="22"/>
    </w:rPr>
  </w:style>
  <w:style w:type="paragraph" w:styleId="Nadpis6">
    <w:name w:val="heading 6"/>
    <w:basedOn w:val="Normln"/>
    <w:next w:val="Normln"/>
    <w:link w:val="Nadpis6Char"/>
    <w:uiPriority w:val="9"/>
    <w:semiHidden/>
    <w:unhideWhenUsed/>
    <w:qFormat/>
    <w:rsid w:val="007F7EB4"/>
    <w:pPr>
      <w:keepNext/>
      <w:keepLines/>
      <w:numPr>
        <w:ilvl w:val="5"/>
        <w:numId w:val="1"/>
      </w:numPr>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
    <w:next w:val="Normln"/>
    <w:link w:val="Nadpis7Char"/>
    <w:uiPriority w:val="9"/>
    <w:semiHidden/>
    <w:unhideWhenUsed/>
    <w:qFormat/>
    <w:rsid w:val="007F7EB4"/>
    <w:pPr>
      <w:keepNext/>
      <w:keepLines/>
      <w:numPr>
        <w:ilvl w:val="6"/>
        <w:numId w:val="1"/>
      </w:numPr>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
    <w:next w:val="Normln"/>
    <w:link w:val="Nadpis8Char"/>
    <w:uiPriority w:val="9"/>
    <w:semiHidden/>
    <w:unhideWhenUsed/>
    <w:qFormat/>
    <w:rsid w:val="007F7EB4"/>
    <w:pPr>
      <w:keepNext/>
      <w:keepLines/>
      <w:numPr>
        <w:ilvl w:val="7"/>
        <w:numId w:val="1"/>
      </w:numPr>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
    <w:next w:val="Normln"/>
    <w:link w:val="Nadpis9Char"/>
    <w:uiPriority w:val="9"/>
    <w:semiHidden/>
    <w:unhideWhenUsed/>
    <w:qFormat/>
    <w:rsid w:val="007F7EB4"/>
    <w:pPr>
      <w:keepNext/>
      <w:keepLines/>
      <w:numPr>
        <w:ilvl w:val="8"/>
        <w:numId w:val="1"/>
      </w:numPr>
      <w:spacing w:before="80" w:after="0"/>
      <w:outlineLvl w:val="8"/>
    </w:pPr>
    <w:rPr>
      <w:rFonts w:asciiTheme="majorHAnsi" w:eastAsiaTheme="majorEastAsia" w:hAnsiTheme="majorHAnsi" w:cstheme="majorBidi"/>
      <w:i/>
      <w:iCs/>
      <w:smallCaps/>
      <w:color w:val="595959" w:themeColor="text1" w:themeTint="A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F7EB4"/>
    <w:pPr>
      <w:tabs>
        <w:tab w:val="center" w:pos="4536"/>
        <w:tab w:val="right" w:pos="9072"/>
      </w:tabs>
      <w:spacing w:after="0"/>
    </w:pPr>
  </w:style>
  <w:style w:type="character" w:customStyle="1" w:styleId="ZhlavChar">
    <w:name w:val="Záhlaví Char"/>
    <w:basedOn w:val="Standardnpsmoodstavce"/>
    <w:link w:val="Zhlav"/>
    <w:uiPriority w:val="99"/>
    <w:rsid w:val="007F7EB4"/>
  </w:style>
  <w:style w:type="paragraph" w:styleId="Zpat">
    <w:name w:val="footer"/>
    <w:basedOn w:val="Normln"/>
    <w:link w:val="ZpatChar"/>
    <w:uiPriority w:val="99"/>
    <w:unhideWhenUsed/>
    <w:rsid w:val="007F7EB4"/>
    <w:pPr>
      <w:tabs>
        <w:tab w:val="center" w:pos="4536"/>
        <w:tab w:val="right" w:pos="9072"/>
      </w:tabs>
      <w:spacing w:after="0"/>
    </w:pPr>
  </w:style>
  <w:style w:type="character" w:customStyle="1" w:styleId="ZpatChar">
    <w:name w:val="Zápatí Char"/>
    <w:basedOn w:val="Standardnpsmoodstavce"/>
    <w:link w:val="Zpat"/>
    <w:uiPriority w:val="99"/>
    <w:rsid w:val="007F7EB4"/>
  </w:style>
  <w:style w:type="character" w:customStyle="1" w:styleId="Nadpis1Char">
    <w:name w:val="Nadpis 1 Char"/>
    <w:basedOn w:val="Standardnpsmoodstavce"/>
    <w:link w:val="Nadpis1"/>
    <w:uiPriority w:val="9"/>
    <w:rsid w:val="00466D48"/>
    <w:rPr>
      <w:rFonts w:ascii="Arial" w:eastAsiaTheme="majorEastAsia" w:hAnsi="Arial" w:cstheme="majorBidi"/>
      <w:b/>
      <w:caps/>
      <w:color w:val="2E74B5" w:themeColor="accent1" w:themeShade="BF"/>
      <w:sz w:val="28"/>
      <w:szCs w:val="36"/>
      <w:lang w:eastAsia="cs-CZ"/>
    </w:rPr>
  </w:style>
  <w:style w:type="character" w:customStyle="1" w:styleId="Nadpis2Char">
    <w:name w:val="Nadpis 2 Char"/>
    <w:basedOn w:val="Standardnpsmoodstavce"/>
    <w:link w:val="Nadpis2"/>
    <w:uiPriority w:val="9"/>
    <w:rsid w:val="00D340B8"/>
    <w:rPr>
      <w:rFonts w:ascii="Arial" w:eastAsiaTheme="majorEastAsia" w:hAnsi="Arial" w:cstheme="majorBidi"/>
      <w:b/>
      <w:caps/>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7F7EB4"/>
    <w:rPr>
      <w:rFonts w:asciiTheme="majorHAnsi" w:eastAsiaTheme="majorEastAsia" w:hAnsiTheme="majorHAnsi" w:cstheme="majorBidi"/>
      <w:color w:val="404040" w:themeColor="text1" w:themeTint="BF"/>
      <w:sz w:val="26"/>
      <w:szCs w:val="26"/>
      <w:lang w:eastAsia="cs-CZ"/>
    </w:rPr>
  </w:style>
  <w:style w:type="character" w:customStyle="1" w:styleId="Nadpis4Char">
    <w:name w:val="Nadpis 4 Char"/>
    <w:basedOn w:val="Standardnpsmoodstavce"/>
    <w:link w:val="Nadpis4"/>
    <w:uiPriority w:val="9"/>
    <w:semiHidden/>
    <w:rsid w:val="007F7EB4"/>
    <w:rPr>
      <w:rFonts w:asciiTheme="majorHAnsi" w:eastAsiaTheme="majorEastAsia" w:hAnsiTheme="majorHAnsi" w:cstheme="majorBidi"/>
      <w:sz w:val="24"/>
      <w:szCs w:val="24"/>
      <w:lang w:eastAsia="cs-CZ"/>
    </w:rPr>
  </w:style>
  <w:style w:type="character" w:customStyle="1" w:styleId="Nadpis5Char">
    <w:name w:val="Nadpis 5 Char"/>
    <w:basedOn w:val="Standardnpsmoodstavce"/>
    <w:link w:val="Nadpis5"/>
    <w:uiPriority w:val="9"/>
    <w:semiHidden/>
    <w:rsid w:val="007F7EB4"/>
    <w:rPr>
      <w:rFonts w:asciiTheme="majorHAnsi" w:eastAsiaTheme="majorEastAsia" w:hAnsiTheme="majorHAnsi" w:cstheme="majorBidi"/>
      <w:i/>
      <w:iCs/>
      <w:sz w:val="22"/>
      <w:szCs w:val="22"/>
      <w:lang w:eastAsia="cs-CZ"/>
    </w:rPr>
  </w:style>
  <w:style w:type="character" w:customStyle="1" w:styleId="Nadpis6Char">
    <w:name w:val="Nadpis 6 Char"/>
    <w:basedOn w:val="Standardnpsmoodstavce"/>
    <w:link w:val="Nadpis6"/>
    <w:uiPriority w:val="9"/>
    <w:semiHidden/>
    <w:rsid w:val="007F7EB4"/>
    <w:rPr>
      <w:rFonts w:asciiTheme="majorHAnsi" w:eastAsiaTheme="majorEastAsia" w:hAnsiTheme="majorHAnsi" w:cstheme="majorBidi"/>
      <w:color w:val="595959" w:themeColor="text1" w:themeTint="A6"/>
      <w:sz w:val="20"/>
      <w:szCs w:val="24"/>
      <w:lang w:eastAsia="cs-CZ"/>
    </w:rPr>
  </w:style>
  <w:style w:type="character" w:customStyle="1" w:styleId="Nadpis7Char">
    <w:name w:val="Nadpis 7 Char"/>
    <w:basedOn w:val="Standardnpsmoodstavce"/>
    <w:link w:val="Nadpis7"/>
    <w:uiPriority w:val="9"/>
    <w:semiHidden/>
    <w:rsid w:val="007F7EB4"/>
    <w:rPr>
      <w:rFonts w:asciiTheme="majorHAnsi" w:eastAsiaTheme="majorEastAsia" w:hAnsiTheme="majorHAnsi" w:cstheme="majorBidi"/>
      <w:i/>
      <w:iCs/>
      <w:color w:val="595959" w:themeColor="text1" w:themeTint="A6"/>
      <w:sz w:val="20"/>
      <w:szCs w:val="24"/>
      <w:lang w:eastAsia="cs-CZ"/>
    </w:rPr>
  </w:style>
  <w:style w:type="character" w:customStyle="1" w:styleId="Nadpis8Char">
    <w:name w:val="Nadpis 8 Char"/>
    <w:basedOn w:val="Standardnpsmoodstavce"/>
    <w:link w:val="Nadpis8"/>
    <w:uiPriority w:val="9"/>
    <w:semiHidden/>
    <w:rsid w:val="007F7EB4"/>
    <w:rPr>
      <w:rFonts w:asciiTheme="majorHAnsi" w:eastAsiaTheme="majorEastAsia" w:hAnsiTheme="majorHAnsi" w:cstheme="majorBidi"/>
      <w:smallCaps/>
      <w:color w:val="595959" w:themeColor="text1" w:themeTint="A6"/>
      <w:sz w:val="20"/>
      <w:szCs w:val="24"/>
      <w:lang w:eastAsia="cs-CZ"/>
    </w:rPr>
  </w:style>
  <w:style w:type="character" w:customStyle="1" w:styleId="Nadpis9Char">
    <w:name w:val="Nadpis 9 Char"/>
    <w:basedOn w:val="Standardnpsmoodstavce"/>
    <w:link w:val="Nadpis9"/>
    <w:uiPriority w:val="9"/>
    <w:semiHidden/>
    <w:rsid w:val="007F7EB4"/>
    <w:rPr>
      <w:rFonts w:asciiTheme="majorHAnsi" w:eastAsiaTheme="majorEastAsia" w:hAnsiTheme="majorHAnsi" w:cstheme="majorBidi"/>
      <w:i/>
      <w:iCs/>
      <w:smallCaps/>
      <w:color w:val="595959" w:themeColor="text1" w:themeTint="A6"/>
      <w:sz w:val="20"/>
      <w:szCs w:val="24"/>
      <w:lang w:eastAsia="cs-CZ"/>
    </w:rPr>
  </w:style>
  <w:style w:type="paragraph" w:styleId="Titulek">
    <w:name w:val="caption"/>
    <w:basedOn w:val="Normln"/>
    <w:next w:val="Normln"/>
    <w:uiPriority w:val="35"/>
    <w:semiHidden/>
    <w:unhideWhenUsed/>
    <w:qFormat/>
    <w:rsid w:val="007F7EB4"/>
    <w:rPr>
      <w:b/>
      <w:bCs/>
      <w:color w:val="404040" w:themeColor="text1" w:themeTint="BF"/>
      <w:szCs w:val="20"/>
    </w:rPr>
  </w:style>
  <w:style w:type="paragraph" w:styleId="Nzev">
    <w:name w:val="Title"/>
    <w:aliases w:val="Název dokumentu"/>
    <w:basedOn w:val="Normln"/>
    <w:next w:val="Normln"/>
    <w:link w:val="NzevChar"/>
    <w:uiPriority w:val="10"/>
    <w:qFormat/>
    <w:rsid w:val="00FE1C0B"/>
    <w:pPr>
      <w:contextualSpacing/>
      <w:jc w:val="center"/>
    </w:pPr>
    <w:rPr>
      <w:rFonts w:eastAsiaTheme="majorEastAsia" w:cstheme="majorBidi"/>
      <w:b/>
      <w:caps/>
      <w:color w:val="0070C0"/>
      <w:spacing w:val="-7"/>
      <w:sz w:val="28"/>
      <w:szCs w:val="80"/>
    </w:rPr>
  </w:style>
  <w:style w:type="character" w:customStyle="1" w:styleId="NzevChar">
    <w:name w:val="Název Char"/>
    <w:aliases w:val="Název dokumentu Char"/>
    <w:basedOn w:val="Standardnpsmoodstavce"/>
    <w:link w:val="Nzev"/>
    <w:uiPriority w:val="10"/>
    <w:rsid w:val="00FE1C0B"/>
    <w:rPr>
      <w:rFonts w:ascii="Arial" w:eastAsiaTheme="majorEastAsia" w:hAnsi="Arial" w:cstheme="majorBidi"/>
      <w:b/>
      <w:caps/>
      <w:color w:val="0070C0"/>
      <w:spacing w:val="-7"/>
      <w:sz w:val="28"/>
      <w:szCs w:val="80"/>
      <w:lang w:eastAsia="cs-CZ"/>
    </w:rPr>
  </w:style>
  <w:style w:type="paragraph" w:styleId="Podnadpis">
    <w:name w:val="Subtitle"/>
    <w:basedOn w:val="Normln"/>
    <w:next w:val="Normln"/>
    <w:link w:val="PodnadpisChar"/>
    <w:uiPriority w:val="11"/>
    <w:qFormat/>
    <w:rsid w:val="007F7EB4"/>
    <w:pPr>
      <w:numPr>
        <w:ilvl w:val="1"/>
      </w:numPr>
      <w:spacing w:after="240"/>
    </w:pPr>
    <w:rPr>
      <w:rFonts w:asciiTheme="majorHAnsi" w:eastAsiaTheme="majorEastAsia" w:hAnsiTheme="majorHAnsi" w:cstheme="majorBidi"/>
      <w:color w:val="404040" w:themeColor="text1" w:themeTint="BF"/>
      <w:sz w:val="30"/>
      <w:szCs w:val="30"/>
    </w:rPr>
  </w:style>
  <w:style w:type="character" w:customStyle="1" w:styleId="PodnadpisChar">
    <w:name w:val="Podnadpis Char"/>
    <w:basedOn w:val="Standardnpsmoodstavce"/>
    <w:link w:val="Podnadpis"/>
    <w:uiPriority w:val="11"/>
    <w:rsid w:val="007F7EB4"/>
    <w:rPr>
      <w:rFonts w:asciiTheme="majorHAnsi" w:eastAsiaTheme="majorEastAsia" w:hAnsiTheme="majorHAnsi" w:cstheme="majorBidi"/>
      <w:color w:val="404040" w:themeColor="text1" w:themeTint="BF"/>
      <w:sz w:val="30"/>
      <w:szCs w:val="30"/>
    </w:rPr>
  </w:style>
  <w:style w:type="character" w:styleId="Siln">
    <w:name w:val="Strong"/>
    <w:basedOn w:val="Standardnpsmoodstavce"/>
    <w:uiPriority w:val="22"/>
    <w:qFormat/>
    <w:rsid w:val="007F7EB4"/>
    <w:rPr>
      <w:b/>
      <w:bCs/>
    </w:rPr>
  </w:style>
  <w:style w:type="character" w:styleId="Zdraznn">
    <w:name w:val="Emphasis"/>
    <w:basedOn w:val="Standardnpsmoodstavce"/>
    <w:uiPriority w:val="20"/>
    <w:qFormat/>
    <w:rsid w:val="007F7EB4"/>
    <w:rPr>
      <w:i/>
      <w:iCs/>
    </w:rPr>
  </w:style>
  <w:style w:type="paragraph" w:styleId="Bezmezer">
    <w:name w:val="No Spacing"/>
    <w:uiPriority w:val="1"/>
    <w:qFormat/>
    <w:rsid w:val="007F7EB4"/>
    <w:pPr>
      <w:spacing w:after="0" w:line="240" w:lineRule="auto"/>
    </w:pPr>
  </w:style>
  <w:style w:type="paragraph" w:styleId="Citt">
    <w:name w:val="Quote"/>
    <w:basedOn w:val="Normln"/>
    <w:next w:val="Normln"/>
    <w:link w:val="CittChar"/>
    <w:uiPriority w:val="29"/>
    <w:qFormat/>
    <w:rsid w:val="007F7EB4"/>
    <w:pPr>
      <w:spacing w:before="240" w:after="240" w:line="252" w:lineRule="auto"/>
      <w:ind w:left="864" w:right="864"/>
      <w:jc w:val="center"/>
    </w:pPr>
    <w:rPr>
      <w:i/>
      <w:iCs/>
    </w:rPr>
  </w:style>
  <w:style w:type="character" w:customStyle="1" w:styleId="CittChar">
    <w:name w:val="Citát Char"/>
    <w:basedOn w:val="Standardnpsmoodstavce"/>
    <w:link w:val="Citt"/>
    <w:uiPriority w:val="29"/>
    <w:rsid w:val="007F7EB4"/>
    <w:rPr>
      <w:i/>
      <w:iCs/>
    </w:rPr>
  </w:style>
  <w:style w:type="paragraph" w:styleId="Vrazncitt">
    <w:name w:val="Intense Quote"/>
    <w:basedOn w:val="Normln"/>
    <w:next w:val="Normln"/>
    <w:link w:val="VrazncittChar"/>
    <w:uiPriority w:val="30"/>
    <w:qFormat/>
    <w:rsid w:val="007F7EB4"/>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VrazncittChar">
    <w:name w:val="Výrazný citát Char"/>
    <w:basedOn w:val="Standardnpsmoodstavce"/>
    <w:link w:val="Vrazncitt"/>
    <w:uiPriority w:val="30"/>
    <w:rsid w:val="007F7EB4"/>
    <w:rPr>
      <w:rFonts w:asciiTheme="majorHAnsi" w:eastAsiaTheme="majorEastAsia" w:hAnsiTheme="majorHAnsi" w:cstheme="majorBidi"/>
      <w:color w:val="5B9BD5" w:themeColor="accent1"/>
      <w:sz w:val="28"/>
      <w:szCs w:val="28"/>
    </w:rPr>
  </w:style>
  <w:style w:type="character" w:styleId="Zdraznnjemn">
    <w:name w:val="Subtle Emphasis"/>
    <w:basedOn w:val="Standardnpsmoodstavce"/>
    <w:uiPriority w:val="19"/>
    <w:qFormat/>
    <w:rsid w:val="007F7EB4"/>
    <w:rPr>
      <w:i/>
      <w:iCs/>
      <w:color w:val="595959" w:themeColor="text1" w:themeTint="A6"/>
    </w:rPr>
  </w:style>
  <w:style w:type="character" w:styleId="Zdraznnintenzivn">
    <w:name w:val="Intense Emphasis"/>
    <w:basedOn w:val="Standardnpsmoodstavce"/>
    <w:uiPriority w:val="21"/>
    <w:qFormat/>
    <w:rsid w:val="007F7EB4"/>
    <w:rPr>
      <w:b/>
      <w:bCs/>
      <w:i/>
      <w:iCs/>
    </w:rPr>
  </w:style>
  <w:style w:type="character" w:styleId="Odkazjemn">
    <w:name w:val="Subtle Reference"/>
    <w:basedOn w:val="Standardnpsmoodstavce"/>
    <w:uiPriority w:val="31"/>
    <w:qFormat/>
    <w:rsid w:val="007F7EB4"/>
    <w:rPr>
      <w:smallCaps/>
      <w:color w:val="404040" w:themeColor="text1" w:themeTint="BF"/>
    </w:rPr>
  </w:style>
  <w:style w:type="character" w:styleId="Odkazintenzivn">
    <w:name w:val="Intense Reference"/>
    <w:basedOn w:val="Standardnpsmoodstavce"/>
    <w:uiPriority w:val="32"/>
    <w:qFormat/>
    <w:rsid w:val="007F7EB4"/>
    <w:rPr>
      <w:b/>
      <w:bCs/>
      <w:smallCaps/>
      <w:u w:val="single"/>
    </w:rPr>
  </w:style>
  <w:style w:type="character" w:styleId="Nzevknihy">
    <w:name w:val="Book Title"/>
    <w:basedOn w:val="Standardnpsmoodstavce"/>
    <w:uiPriority w:val="33"/>
    <w:qFormat/>
    <w:rsid w:val="007F7EB4"/>
    <w:rPr>
      <w:b/>
      <w:bCs/>
      <w:smallCaps/>
    </w:rPr>
  </w:style>
  <w:style w:type="paragraph" w:styleId="Nadpisobsahu">
    <w:name w:val="TOC Heading"/>
    <w:basedOn w:val="Nadpis1"/>
    <w:next w:val="Normln"/>
    <w:uiPriority w:val="39"/>
    <w:semiHidden/>
    <w:unhideWhenUsed/>
    <w:qFormat/>
    <w:rsid w:val="007F7EB4"/>
    <w:pPr>
      <w:outlineLvl w:val="9"/>
    </w:pPr>
  </w:style>
  <w:style w:type="paragraph" w:styleId="Odstavecseseznamem">
    <w:name w:val="List Paragraph"/>
    <w:basedOn w:val="Normln"/>
    <w:uiPriority w:val="99"/>
    <w:qFormat/>
    <w:rsid w:val="00466D48"/>
    <w:pPr>
      <w:spacing w:after="200" w:line="276" w:lineRule="auto"/>
      <w:ind w:left="720"/>
      <w:contextualSpacing/>
    </w:pPr>
    <w:rPr>
      <w:rFonts w:ascii="Calibri" w:eastAsia="Calibri" w:hAnsi="Calibri"/>
      <w:sz w:val="22"/>
      <w:szCs w:val="22"/>
      <w:lang w:eastAsia="en-US"/>
    </w:rPr>
  </w:style>
  <w:style w:type="character" w:styleId="Odkaznakoment">
    <w:name w:val="annotation reference"/>
    <w:basedOn w:val="Standardnpsmoodstavce"/>
    <w:uiPriority w:val="99"/>
    <w:semiHidden/>
    <w:rsid w:val="0069236E"/>
    <w:rPr>
      <w:rFonts w:cs="Times New Roman"/>
      <w:sz w:val="16"/>
      <w:szCs w:val="16"/>
    </w:rPr>
  </w:style>
  <w:style w:type="paragraph" w:styleId="Textbubliny">
    <w:name w:val="Balloon Text"/>
    <w:basedOn w:val="Normln"/>
    <w:link w:val="TextbublinyChar"/>
    <w:uiPriority w:val="99"/>
    <w:semiHidden/>
    <w:unhideWhenUsed/>
    <w:rsid w:val="0069236E"/>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9236E"/>
    <w:rPr>
      <w:rFonts w:ascii="Segoe UI" w:eastAsia="Times New Roman" w:hAnsi="Segoe UI" w:cs="Segoe UI"/>
      <w:sz w:val="18"/>
      <w:szCs w:val="18"/>
      <w:lang w:eastAsia="cs-CZ"/>
    </w:rPr>
  </w:style>
  <w:style w:type="paragraph" w:customStyle="1" w:styleId="Normlnaslovnmodstavc">
    <w:name w:val="Normální a číslováním odstavců"/>
    <w:basedOn w:val="Normln"/>
    <w:link w:val="NormlnaslovnmodstavcChar"/>
    <w:qFormat/>
    <w:rsid w:val="00BA69C4"/>
    <w:pPr>
      <w:numPr>
        <w:numId w:val="2"/>
      </w:numPr>
    </w:pPr>
  </w:style>
  <w:style w:type="character" w:styleId="Hypertextovodkaz">
    <w:name w:val="Hyperlink"/>
    <w:basedOn w:val="Standardnpsmoodstavce"/>
    <w:uiPriority w:val="99"/>
    <w:rsid w:val="00ED3946"/>
    <w:rPr>
      <w:rFonts w:cs="Times New Roman"/>
      <w:color w:val="0000FF"/>
      <w:u w:val="single"/>
    </w:rPr>
  </w:style>
  <w:style w:type="character" w:customStyle="1" w:styleId="NormlnaslovnmodstavcChar">
    <w:name w:val="Normální a číslováním odstavců Char"/>
    <w:basedOn w:val="Standardnpsmoodstavce"/>
    <w:link w:val="Normlnaslovnmodstavc"/>
    <w:rsid w:val="00BA69C4"/>
    <w:rPr>
      <w:rFonts w:ascii="Arial" w:eastAsia="Times New Roman" w:hAnsi="Arial" w:cs="Times New Roman"/>
      <w:sz w:val="20"/>
      <w:szCs w:val="24"/>
      <w:lang w:eastAsia="cs-CZ"/>
    </w:rPr>
  </w:style>
  <w:style w:type="paragraph" w:styleId="Textkomente">
    <w:name w:val="annotation text"/>
    <w:basedOn w:val="Normln"/>
    <w:link w:val="TextkomenteChar"/>
    <w:uiPriority w:val="99"/>
    <w:semiHidden/>
    <w:unhideWhenUsed/>
    <w:rPr>
      <w:szCs w:val="20"/>
    </w:rPr>
  </w:style>
  <w:style w:type="character" w:customStyle="1" w:styleId="TextkomenteChar">
    <w:name w:val="Text komentáře Char"/>
    <w:basedOn w:val="Standardnpsmoodstavce"/>
    <w:link w:val="Textkomente"/>
    <w:uiPriority w:val="99"/>
    <w:semiHidden/>
    <w:rPr>
      <w:rFonts w:ascii="Arial" w:eastAsia="Times New Roman" w:hAnsi="Arial" w:cs="Times New Roman"/>
      <w:sz w:val="20"/>
      <w:szCs w:val="20"/>
      <w:lang w:eastAsia="cs-CZ"/>
    </w:rPr>
  </w:style>
  <w:style w:type="paragraph" w:customStyle="1" w:styleId="NzevVZ">
    <w:name w:val="Název VZ"/>
    <w:basedOn w:val="Nzev"/>
    <w:link w:val="NzevVZChar"/>
    <w:qFormat/>
    <w:rsid w:val="000D1827"/>
    <w:pPr>
      <w:spacing w:before="240" w:after="0"/>
    </w:pPr>
    <w:rPr>
      <w:caps w:val="0"/>
      <w:color w:val="auto"/>
      <w:sz w:val="24"/>
    </w:rPr>
  </w:style>
  <w:style w:type="character" w:customStyle="1" w:styleId="NzevVZChar">
    <w:name w:val="Název VZ Char"/>
    <w:basedOn w:val="NzevChar"/>
    <w:link w:val="NzevVZ"/>
    <w:rsid w:val="000D1827"/>
    <w:rPr>
      <w:rFonts w:ascii="Arial" w:eastAsiaTheme="majorEastAsia" w:hAnsi="Arial" w:cstheme="majorBidi"/>
      <w:b/>
      <w:caps w:val="0"/>
      <w:color w:val="0070C0"/>
      <w:spacing w:val="-7"/>
      <w:sz w:val="24"/>
      <w:szCs w:val="80"/>
      <w:lang w:eastAsia="cs-CZ"/>
    </w:rPr>
  </w:style>
  <w:style w:type="paragraph" w:styleId="Zkladntext">
    <w:name w:val="Body Text"/>
    <w:basedOn w:val="Normln"/>
    <w:link w:val="ZkladntextChar"/>
    <w:uiPriority w:val="99"/>
    <w:semiHidden/>
    <w:rsid w:val="007E5C08"/>
    <w:pPr>
      <w:jc w:val="left"/>
    </w:pPr>
    <w:rPr>
      <w:rFonts w:ascii="Times New Roman" w:hAnsi="Times New Roman"/>
      <w:sz w:val="24"/>
    </w:rPr>
  </w:style>
  <w:style w:type="character" w:customStyle="1" w:styleId="ZkladntextChar">
    <w:name w:val="Základní text Char"/>
    <w:basedOn w:val="Standardnpsmoodstavce"/>
    <w:link w:val="Zkladntext"/>
    <w:uiPriority w:val="99"/>
    <w:semiHidden/>
    <w:rsid w:val="007E5C08"/>
    <w:rPr>
      <w:rFonts w:ascii="Times New Roman" w:eastAsia="Times New Roman" w:hAnsi="Times New Roman" w:cs="Times New Roman"/>
      <w:sz w:val="24"/>
      <w:szCs w:val="24"/>
      <w:lang w:eastAsia="cs-CZ"/>
    </w:rPr>
  </w:style>
  <w:style w:type="table" w:styleId="Mkatabulky">
    <w:name w:val="Table Grid"/>
    <w:basedOn w:val="Normlntabulka"/>
    <w:uiPriority w:val="39"/>
    <w:rsid w:val="00D64740"/>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776868"/>
    <w:rPr>
      <w:color w:val="954F72" w:themeColor="followedHyperlink"/>
      <w:u w:val="single"/>
    </w:rPr>
  </w:style>
  <w:style w:type="paragraph" w:styleId="Pedmtkomente">
    <w:name w:val="annotation subject"/>
    <w:basedOn w:val="Textkomente"/>
    <w:next w:val="Textkomente"/>
    <w:link w:val="PedmtkomenteChar"/>
    <w:uiPriority w:val="99"/>
    <w:semiHidden/>
    <w:unhideWhenUsed/>
    <w:rsid w:val="00AC6C24"/>
    <w:rPr>
      <w:b/>
      <w:bCs/>
    </w:rPr>
  </w:style>
  <w:style w:type="character" w:customStyle="1" w:styleId="PedmtkomenteChar">
    <w:name w:val="Předmět komentáře Char"/>
    <w:basedOn w:val="TextkomenteChar"/>
    <w:link w:val="Pedmtkomente"/>
    <w:uiPriority w:val="99"/>
    <w:semiHidden/>
    <w:rsid w:val="00AC6C24"/>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238690">
      <w:bodyDiv w:val="1"/>
      <w:marLeft w:val="0"/>
      <w:marRight w:val="0"/>
      <w:marTop w:val="0"/>
      <w:marBottom w:val="0"/>
      <w:divBdr>
        <w:top w:val="none" w:sz="0" w:space="0" w:color="auto"/>
        <w:left w:val="none" w:sz="0" w:space="0" w:color="auto"/>
        <w:bottom w:val="none" w:sz="0" w:space="0" w:color="auto"/>
        <w:right w:val="none" w:sz="0" w:space="0" w:color="auto"/>
      </w:divBdr>
    </w:div>
    <w:div w:id="168454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zakazky.spucr.cz/"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spucr.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spucr.cz/data/manual/EZAK-Manual-Dodavatele.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zakazky.spucr.cz/contract_display_15978.html"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D2A3D2.C5AA7CF0" TargetMode="External"/><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0CC057-78CA-4FDC-A022-7CFDCD665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13</Pages>
  <Words>4226</Words>
  <Characters>24935</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Víšková Katarína Ing.</dc:creator>
  <cp:keywords/>
  <dc:description/>
  <cp:lastModifiedBy>Dlouhá Hana Ing.</cp:lastModifiedBy>
  <cp:revision>37</cp:revision>
  <cp:lastPrinted>2018-01-29T14:11:00Z</cp:lastPrinted>
  <dcterms:created xsi:type="dcterms:W3CDTF">2018-02-07T08:37:00Z</dcterms:created>
  <dcterms:modified xsi:type="dcterms:W3CDTF">2019-05-20T12:00:00Z</dcterms:modified>
</cp:coreProperties>
</file>